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FBC58" w14:textId="77777777" w:rsidR="00563AF8" w:rsidRDefault="00563AF8">
      <w:pPr>
        <w:rPr>
          <w:b/>
          <w:bCs/>
        </w:rPr>
      </w:pPr>
    </w:p>
    <w:p w14:paraId="2F7FBC59" w14:textId="77777777" w:rsidR="00563AF8" w:rsidRPr="00A90D50" w:rsidRDefault="00563AF8" w:rsidP="00563AF8">
      <w:pPr>
        <w:pStyle w:val="LGAItemNoHeading"/>
        <w:spacing w:before="0" w:after="0" w:line="240" w:lineRule="auto"/>
        <w:rPr>
          <w:rFonts w:ascii="Arial" w:hAnsi="Arial" w:cs="Arial"/>
          <w:sz w:val="28"/>
          <w:szCs w:val="28"/>
        </w:rPr>
      </w:pPr>
      <w:r w:rsidRPr="00A90D50">
        <w:rPr>
          <w:rFonts w:ascii="Arial" w:hAnsi="Arial" w:cs="Arial"/>
          <w:sz w:val="28"/>
          <w:szCs w:val="28"/>
        </w:rPr>
        <w:t>Resources Board – report from Cllr Richard Watts (Chair)</w:t>
      </w:r>
    </w:p>
    <w:p w14:paraId="2F7FBC5A" w14:textId="77777777" w:rsidR="00563AF8" w:rsidRDefault="00563AF8">
      <w:pPr>
        <w:rPr>
          <w:b/>
          <w:bCs/>
        </w:rPr>
      </w:pPr>
    </w:p>
    <w:p w14:paraId="2F7FBC5B" w14:textId="77777777" w:rsidR="005B4ABE" w:rsidRDefault="005B4ABE">
      <w:pPr>
        <w:rPr>
          <w:b/>
          <w:bCs/>
        </w:rPr>
      </w:pPr>
      <w:r>
        <w:rPr>
          <w:b/>
          <w:bCs/>
        </w:rPr>
        <w:t>Local Government Finance</w:t>
      </w:r>
    </w:p>
    <w:p w14:paraId="2F7FBC5C" w14:textId="77777777" w:rsidR="00447465" w:rsidRDefault="00447465">
      <w:pPr>
        <w:rPr>
          <w:b/>
          <w:bCs/>
        </w:rPr>
      </w:pPr>
    </w:p>
    <w:p w14:paraId="2F7FBC5D" w14:textId="69C78C35" w:rsidR="00447465" w:rsidRPr="00447465" w:rsidRDefault="008D674C">
      <w:pPr>
        <w:rPr>
          <w:bCs/>
          <w:u w:val="single"/>
        </w:rPr>
      </w:pPr>
      <w:r>
        <w:rPr>
          <w:bCs/>
          <w:u w:val="single"/>
        </w:rPr>
        <w:t>2019 Spending Round</w:t>
      </w:r>
    </w:p>
    <w:p w14:paraId="2F7FBC5E" w14:textId="77777777" w:rsidR="005B4ABE" w:rsidRDefault="005B4ABE">
      <w:pPr>
        <w:rPr>
          <w:b/>
          <w:bCs/>
        </w:rPr>
      </w:pPr>
    </w:p>
    <w:p w14:paraId="2F7FBC5F" w14:textId="77777777" w:rsidR="00447465" w:rsidRDefault="008877D8" w:rsidP="008877D8">
      <w:pPr>
        <w:pStyle w:val="ListParagraph"/>
        <w:numPr>
          <w:ilvl w:val="0"/>
          <w:numId w:val="20"/>
        </w:numPr>
        <w:ind w:left="284" w:hanging="284"/>
      </w:pPr>
      <w:r w:rsidRPr="279AB4A2">
        <w:t>Ahead of the September Spending Round we stepped up our lobbying supporting the case for local government as part of our #</w:t>
      </w:r>
      <w:proofErr w:type="spellStart"/>
      <w:r>
        <w:fldChar w:fldCharType="begin"/>
      </w:r>
      <w:r>
        <w:instrText xml:space="preserve"> HYPERLINK "https://www.local.gov.uk/about/campaigns/councilscan" \h </w:instrText>
      </w:r>
      <w:r>
        <w:fldChar w:fldCharType="separate"/>
      </w:r>
      <w:r w:rsidRPr="279AB4A2">
        <w:rPr>
          <w:rStyle w:val="Hyperlink"/>
        </w:rPr>
        <w:t>Councilscan</w:t>
      </w:r>
      <w:proofErr w:type="spellEnd"/>
      <w:r w:rsidRPr="279AB4A2">
        <w:rPr>
          <w:rStyle w:val="Hyperlink"/>
        </w:rPr>
        <w:t xml:space="preserve"> campaign</w:t>
      </w:r>
      <w:r>
        <w:rPr>
          <w:rStyle w:val="Hyperlink"/>
        </w:rPr>
        <w:fldChar w:fldCharType="end"/>
      </w:r>
      <w:r w:rsidRPr="279AB4A2">
        <w:t xml:space="preserve">. This included continuing to press the need to meet the funding gap facing councils, a major survey of councils and the savings they have made since the last spending review (the results of this are still being analysed) and </w:t>
      </w:r>
      <w:hyperlink r:id="rId11">
        <w:r w:rsidRPr="279AB4A2">
          <w:rPr>
            <w:rStyle w:val="Hyperlink"/>
          </w:rPr>
          <w:t>analysis</w:t>
        </w:r>
      </w:hyperlink>
      <w:r w:rsidRPr="279AB4A2">
        <w:t xml:space="preserve"> of variations in costs of children’s services between councils to show that these can be explained by external factors. </w:t>
      </w:r>
    </w:p>
    <w:p w14:paraId="2F7FBC60" w14:textId="77777777" w:rsidR="00447465" w:rsidRDefault="00447465" w:rsidP="00447465">
      <w:pPr>
        <w:pStyle w:val="ListParagraph"/>
        <w:ind w:left="284"/>
      </w:pPr>
    </w:p>
    <w:p w14:paraId="2F7FBC61" w14:textId="77777777" w:rsidR="00447465" w:rsidRDefault="008877D8" w:rsidP="008877D8">
      <w:pPr>
        <w:pStyle w:val="ListParagraph"/>
        <w:numPr>
          <w:ilvl w:val="0"/>
          <w:numId w:val="20"/>
        </w:numPr>
        <w:ind w:left="284" w:hanging="284"/>
      </w:pPr>
      <w:r>
        <w:t xml:space="preserve">On 4 September, the Chancellor delivered the 2019 Spending Round setting out funding for government departments and public services for 2020/21, which included a funding package of more than £3.5 billion for councils. On the day of the announcement, we issued a </w:t>
      </w:r>
      <w:hyperlink r:id="rId12" w:history="1">
        <w:r>
          <w:rPr>
            <w:rStyle w:val="Hyperlink"/>
          </w:rPr>
          <w:t>briefing</w:t>
        </w:r>
      </w:hyperlink>
      <w:r>
        <w:t xml:space="preserve"> providing a summary of the key announcements alongside our view on the proposals, and a </w:t>
      </w:r>
      <w:hyperlink r:id="rId13" w:history="1">
        <w:r>
          <w:rPr>
            <w:rStyle w:val="Hyperlink"/>
          </w:rPr>
          <w:t>media statement</w:t>
        </w:r>
      </w:hyperlink>
      <w:r>
        <w:t xml:space="preserve"> which has </w:t>
      </w:r>
      <w:r w:rsidR="00125F20">
        <w:t>been widely covered</w:t>
      </w:r>
      <w:r>
        <w:t>.</w:t>
      </w:r>
    </w:p>
    <w:p w14:paraId="2F7FBC62" w14:textId="77777777" w:rsidR="00447465" w:rsidRDefault="00447465" w:rsidP="00447465">
      <w:pPr>
        <w:pStyle w:val="ListParagraph"/>
        <w:ind w:left="284"/>
      </w:pPr>
    </w:p>
    <w:p w14:paraId="2F7FBC64" w14:textId="77777777" w:rsidR="00447465" w:rsidRDefault="00447465" w:rsidP="008D674C"/>
    <w:p w14:paraId="2F7FBC65" w14:textId="77777777" w:rsidR="00447465" w:rsidRDefault="008877D8" w:rsidP="00447465">
      <w:pPr>
        <w:pStyle w:val="ListParagraph"/>
        <w:numPr>
          <w:ilvl w:val="0"/>
          <w:numId w:val="20"/>
        </w:numPr>
        <w:ind w:left="284" w:hanging="284"/>
      </w:pPr>
      <w:r>
        <w:t>With the full Spending Review now expected to be in 2020 we are continuing our work preparing for it by building the case for local government and gathering evidence of how local government is a ‘good investment’ by generating savings in public spending.</w:t>
      </w:r>
    </w:p>
    <w:p w14:paraId="2F7FBC66" w14:textId="77777777" w:rsidR="00447465" w:rsidRDefault="00447465" w:rsidP="00447465"/>
    <w:p w14:paraId="2F7FBC67" w14:textId="77777777" w:rsidR="00447465" w:rsidRDefault="00447465" w:rsidP="00447465">
      <w:pPr>
        <w:rPr>
          <w:u w:val="single"/>
        </w:rPr>
      </w:pPr>
      <w:r>
        <w:rPr>
          <w:u w:val="single"/>
        </w:rPr>
        <w:t>Business rates retention and fair funding review</w:t>
      </w:r>
    </w:p>
    <w:p w14:paraId="2F7FBC68" w14:textId="77777777" w:rsidR="00447465" w:rsidRDefault="00447465" w:rsidP="00447465"/>
    <w:p w14:paraId="2F7FBC69" w14:textId="77777777" w:rsidR="00447465" w:rsidRDefault="00447465" w:rsidP="00447465">
      <w:pPr>
        <w:pStyle w:val="ListParagraph"/>
        <w:ind w:left="284"/>
      </w:pPr>
    </w:p>
    <w:p w14:paraId="2F7FBC6A" w14:textId="77777777" w:rsidR="00447465" w:rsidRDefault="008877D8" w:rsidP="008877D8">
      <w:pPr>
        <w:pStyle w:val="ListParagraph"/>
        <w:numPr>
          <w:ilvl w:val="0"/>
          <w:numId w:val="20"/>
        </w:numPr>
        <w:ind w:left="284" w:hanging="284"/>
      </w:pPr>
      <w:r>
        <w:t>The implementation of further business rates retention and the Fair Funding Review has been postponed to April 2021. We will continue to work with the Government to ensure they are introduced in a transparent way through extensive consultation with local government. The political Task and Finish Group on these two reforms, which I chair, will continue to meet to discuss the LGA’s own policy direction on this.</w:t>
      </w:r>
    </w:p>
    <w:p w14:paraId="2F7FBC6B" w14:textId="77777777" w:rsidR="00447465" w:rsidRDefault="00447465" w:rsidP="00447465">
      <w:pPr>
        <w:pStyle w:val="ListParagraph"/>
        <w:ind w:left="284"/>
      </w:pPr>
    </w:p>
    <w:p w14:paraId="2F7FBC6C" w14:textId="77777777" w:rsidR="008877D8" w:rsidRDefault="00447465" w:rsidP="008877D8">
      <w:pPr>
        <w:pStyle w:val="ListParagraph"/>
        <w:numPr>
          <w:ilvl w:val="0"/>
          <w:numId w:val="20"/>
        </w:numPr>
        <w:ind w:left="284" w:hanging="284"/>
      </w:pPr>
      <w:r>
        <w:t>F</w:t>
      </w:r>
      <w:r w:rsidR="008877D8" w:rsidRPr="00447465">
        <w:rPr>
          <w:color w:val="2D2D2D"/>
        </w:rPr>
        <w:t>ollowing the Ministry of Housing, Communities and Local Government </w:t>
      </w:r>
      <w:hyperlink r:id="rId14" w:history="1">
        <w:r w:rsidR="008877D8" w:rsidRPr="00447465">
          <w:rPr>
            <w:rStyle w:val="Hyperlink"/>
            <w:color w:val="941C80"/>
          </w:rPr>
          <w:t>consultation</w:t>
        </w:r>
      </w:hyperlink>
      <w:r w:rsidR="008877D8" w:rsidRPr="00447465">
        <w:rPr>
          <w:color w:val="2D2D2D"/>
        </w:rPr>
        <w:t xml:space="preserve"> on business rates retention last year, we commissioned LG Futures to prepare an </w:t>
      </w:r>
      <w:hyperlink r:id="rId15" w:tgtFrame="_blank" w:history="1">
        <w:r w:rsidR="008877D8" w:rsidRPr="00447465">
          <w:rPr>
            <w:rStyle w:val="Hyperlink"/>
            <w:color w:val="941C80"/>
          </w:rPr>
          <w:t>Excel based illustrative model</w:t>
        </w:r>
      </w:hyperlink>
      <w:r w:rsidR="008877D8" w:rsidRPr="00447465">
        <w:rPr>
          <w:color w:val="2D2D2D"/>
        </w:rPr>
        <w:t> showing how the proposed alternative system might work. The model is illustrative because it is based on currently available data and decisions have still to be taken on the data to be used and how authorities may be rewarded under the scheme.</w:t>
      </w:r>
    </w:p>
    <w:p w14:paraId="2F7FBC6D" w14:textId="77777777" w:rsidR="008877D8" w:rsidRDefault="008877D8" w:rsidP="008877D8"/>
    <w:p w14:paraId="2F7FBC6E" w14:textId="77777777" w:rsidR="008877D8" w:rsidRDefault="008877D8" w:rsidP="008877D8">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Audit issues</w:t>
      </w:r>
    </w:p>
    <w:p w14:paraId="2F7FBC6F" w14:textId="77777777" w:rsidR="00447465" w:rsidRDefault="008877D8" w:rsidP="008877D8">
      <w:pPr>
        <w:pStyle w:val="ListParagraph"/>
        <w:numPr>
          <w:ilvl w:val="0"/>
          <w:numId w:val="20"/>
        </w:numPr>
        <w:ind w:left="284" w:hanging="284"/>
      </w:pPr>
      <w:r w:rsidRPr="003B5B76">
        <w:t xml:space="preserve">In September, Resources Board again discussed the issue of delays to the completion of external audits of local authorities for 2018/19. On the Board’s behalf I wrote to the Local Government Minister at MHCLG to highlight the issue and seeking assurances that local authorities will not be penalised for delays beyond their control.  We are now calling for the audit deadline to be put back in subsequent years. I also wrote to the Welfare Delivery Minister at the Department for Work and Pensions (DWP) to seek assurance that councils would not be penalised for delays to the audits of councils’ housing benefits claims. </w:t>
      </w:r>
    </w:p>
    <w:p w14:paraId="2F7FBC70" w14:textId="77777777" w:rsidR="00447465" w:rsidRDefault="00447465" w:rsidP="00447465">
      <w:pPr>
        <w:pStyle w:val="ListParagraph"/>
        <w:ind w:left="284"/>
      </w:pPr>
    </w:p>
    <w:p w14:paraId="2F7FBC71" w14:textId="77777777" w:rsidR="00447465" w:rsidRDefault="008877D8" w:rsidP="008877D8">
      <w:pPr>
        <w:pStyle w:val="ListParagraph"/>
        <w:numPr>
          <w:ilvl w:val="0"/>
          <w:numId w:val="20"/>
        </w:numPr>
        <w:ind w:left="284" w:hanging="284"/>
      </w:pPr>
      <w:r w:rsidRPr="003B5B76">
        <w:t xml:space="preserve">Earlier in the year we </w:t>
      </w:r>
      <w:hyperlink r:id="rId16" w:history="1">
        <w:r w:rsidRPr="003B5B76">
          <w:rPr>
            <w:rStyle w:val="Hyperlink"/>
          </w:rPr>
          <w:t>responded</w:t>
        </w:r>
      </w:hyperlink>
      <w:r w:rsidRPr="003B5B76">
        <w:t xml:space="preserve"> to the </w:t>
      </w:r>
      <w:hyperlink r:id="rId17" w:history="1">
        <w:r w:rsidRPr="003B5B76">
          <w:rPr>
            <w:rStyle w:val="Hyperlink"/>
          </w:rPr>
          <w:t>National Audit Office (NAO) consultation</w:t>
        </w:r>
      </w:hyperlink>
      <w:r w:rsidRPr="003B5B76">
        <w:t xml:space="preserve"> on the principles of the new Local Audit in England Code of Practice. The NAO has now published its </w:t>
      </w:r>
      <w:hyperlink r:id="rId18" w:history="1">
        <w:r w:rsidRPr="003B5B76">
          <w:rPr>
            <w:rStyle w:val="Hyperlink"/>
          </w:rPr>
          <w:t>response</w:t>
        </w:r>
      </w:hyperlink>
      <w:r w:rsidRPr="003B5B76">
        <w:t xml:space="preserve"> to the consultation, which agreed with many of the points we made, and also launched a </w:t>
      </w:r>
      <w:hyperlink r:id="rId19" w:history="1">
        <w:r w:rsidRPr="003B5B76">
          <w:rPr>
            <w:rStyle w:val="Hyperlink"/>
          </w:rPr>
          <w:t>consultation on the draft of the new code</w:t>
        </w:r>
      </w:hyperlink>
      <w:r w:rsidRPr="003B5B76">
        <w:t>. The Board will be asked to agree a response to the consultation on the draft code at its next meeting.</w:t>
      </w:r>
    </w:p>
    <w:p w14:paraId="2F7FBC72" w14:textId="77777777" w:rsidR="00447465" w:rsidRDefault="00447465" w:rsidP="00447465">
      <w:pPr>
        <w:pStyle w:val="ListParagraph"/>
        <w:ind w:left="284"/>
      </w:pPr>
    </w:p>
    <w:p w14:paraId="2F7FBC73" w14:textId="77777777" w:rsidR="008877D8" w:rsidRPr="003B5B76" w:rsidRDefault="00DE7FF3" w:rsidP="008877D8">
      <w:pPr>
        <w:pStyle w:val="ListParagraph"/>
        <w:numPr>
          <w:ilvl w:val="0"/>
          <w:numId w:val="20"/>
        </w:numPr>
        <w:ind w:left="284" w:hanging="284"/>
      </w:pPr>
      <w:hyperlink r:id="rId20" w:history="1">
        <w:r w:rsidR="008877D8" w:rsidRPr="003B5B76">
          <w:rPr>
            <w:rStyle w:val="Hyperlink"/>
          </w:rPr>
          <w:t>The Secretary of State announced a review</w:t>
        </w:r>
      </w:hyperlink>
      <w:r w:rsidR="008877D8" w:rsidRPr="003B5B76">
        <w:t xml:space="preserve"> of the audit framework that will look at the effectiveness of current audit arrangements, the transparency of reporting, whether auditors are making full use of reporting powers and the gap between taxpayers’ expectations and what auditing delivers. The review, led by Sir Tony Redmond, is </w:t>
      </w:r>
      <w:hyperlink r:id="rId21" w:history="1">
        <w:r w:rsidR="008877D8" w:rsidRPr="003B5B76">
          <w:rPr>
            <w:rStyle w:val="Hyperlink"/>
          </w:rPr>
          <w:t>also seeking views</w:t>
        </w:r>
      </w:hyperlink>
      <w:r w:rsidR="008877D8" w:rsidRPr="003B5B76">
        <w:t xml:space="preserve"> on the quality of local authority financial reporting and external audit. Following consideration by Leadership Board and the Improvement and Innovation Board of the broader issues, the next Resources Board will consider a detailed response to the review.</w:t>
      </w:r>
    </w:p>
    <w:p w14:paraId="2F7FBC74" w14:textId="77777777" w:rsidR="008877D8" w:rsidRDefault="008877D8" w:rsidP="008877D8">
      <w:pPr>
        <w:pStyle w:val="ListParagraph"/>
        <w:ind w:left="284"/>
      </w:pPr>
    </w:p>
    <w:p w14:paraId="2F7FBC75" w14:textId="77777777" w:rsidR="008877D8" w:rsidRDefault="008877D8" w:rsidP="008877D8">
      <w:pPr>
        <w:rPr>
          <w:u w:val="single"/>
        </w:rPr>
      </w:pPr>
      <w:r>
        <w:rPr>
          <w:u w:val="single"/>
        </w:rPr>
        <w:t>Public Works Loans Board</w:t>
      </w:r>
    </w:p>
    <w:p w14:paraId="2F7FBC76" w14:textId="77777777" w:rsidR="00447465" w:rsidRDefault="00447465" w:rsidP="008877D8">
      <w:pPr>
        <w:rPr>
          <w:u w:val="single"/>
        </w:rPr>
      </w:pPr>
    </w:p>
    <w:p w14:paraId="2F7FBC78" w14:textId="5CDB328A" w:rsidR="008877D8" w:rsidRDefault="008877D8" w:rsidP="008877D8">
      <w:pPr>
        <w:pStyle w:val="ListParagraph"/>
        <w:numPr>
          <w:ilvl w:val="0"/>
          <w:numId w:val="20"/>
        </w:numPr>
        <w:ind w:left="426" w:hanging="426"/>
      </w:pPr>
      <w:r>
        <w:t xml:space="preserve">In October, HM Treasury announced a 1 per cent increase in the Public Works Loans Board’s (PWLB) interest rate for new loans. This could cost councils an extra £70 million in the next 12 months. Officers have discussed the issue with officials from HM Treasury and MHCLG and we have expressed concerns over the impact this will have on the financial viability of capital schemes, including vital council house building projects, as these may have to be cancelled. Councils will be looking for ways of safeguarding their capital programmes and may wish to consider the revised offer from the UK Municipal Bonds agency. </w:t>
      </w:r>
    </w:p>
    <w:p w14:paraId="2F7FBC79" w14:textId="77777777" w:rsidR="008877D8" w:rsidRDefault="008877D8" w:rsidP="008877D8"/>
    <w:p w14:paraId="2F7FBC7A" w14:textId="77777777" w:rsidR="009B38D0" w:rsidRDefault="009B38D0" w:rsidP="009B38D0">
      <w:pPr>
        <w:rPr>
          <w:b/>
        </w:rPr>
      </w:pPr>
      <w:r>
        <w:rPr>
          <w:b/>
        </w:rPr>
        <w:t>Workforce</w:t>
      </w:r>
    </w:p>
    <w:p w14:paraId="2F7FBC7B" w14:textId="77777777" w:rsidR="009B38D0" w:rsidRDefault="009B38D0" w:rsidP="009B38D0"/>
    <w:p w14:paraId="2F7FBC7C" w14:textId="77777777" w:rsidR="00F31FD4" w:rsidRDefault="00F31FD4" w:rsidP="00F31FD4">
      <w:pPr>
        <w:rPr>
          <w:u w:val="single"/>
        </w:rPr>
      </w:pPr>
      <w:r w:rsidRPr="00F31FD4">
        <w:rPr>
          <w:u w:val="single"/>
        </w:rPr>
        <w:t>Tack</w:t>
      </w:r>
      <w:r w:rsidR="00125F20">
        <w:rPr>
          <w:u w:val="single"/>
        </w:rPr>
        <w:t>l</w:t>
      </w:r>
      <w:r w:rsidRPr="00F31FD4">
        <w:rPr>
          <w:u w:val="single"/>
        </w:rPr>
        <w:t>ing recruitment and retention challenges</w:t>
      </w:r>
    </w:p>
    <w:p w14:paraId="2F7FBC7D" w14:textId="77777777" w:rsidR="00785E6C" w:rsidRPr="00F31FD4" w:rsidRDefault="00785E6C" w:rsidP="00F31FD4">
      <w:pPr>
        <w:rPr>
          <w:u w:val="single"/>
        </w:rPr>
      </w:pPr>
    </w:p>
    <w:p w14:paraId="2F7FBC7E" w14:textId="77777777" w:rsidR="00785E6C" w:rsidRPr="00785E6C" w:rsidRDefault="00F31FD4" w:rsidP="00F31FD4">
      <w:pPr>
        <w:pStyle w:val="ListParagraph"/>
        <w:numPr>
          <w:ilvl w:val="0"/>
          <w:numId w:val="20"/>
        </w:numPr>
        <w:ind w:left="426" w:hanging="426"/>
        <w:rPr>
          <w:iCs/>
        </w:rPr>
      </w:pPr>
      <w:r>
        <w:t>The 2019 Memorandum of Understanding with MHCLG gives the workforce team an objective to “</w:t>
      </w:r>
      <w:r w:rsidRPr="00785E6C">
        <w:rPr>
          <w:rStyle w:val="s5"/>
          <w:iCs/>
        </w:rPr>
        <w:t xml:space="preserve">identify the 5 occupations with the most significant recruitment and retention problems and target advice and support on those areas”. The team used the annual workforce survey to identify the occupations and has developed the following list: </w:t>
      </w:r>
      <w:r w:rsidRPr="00785E6C">
        <w:rPr>
          <w:rStyle w:val="s6"/>
          <w:bCs/>
        </w:rPr>
        <w:t>Planning;</w:t>
      </w:r>
      <w:r w:rsidRPr="004A1C7B">
        <w:t>​</w:t>
      </w:r>
      <w:r w:rsidRPr="00785E6C">
        <w:rPr>
          <w:rStyle w:val="s6"/>
          <w:bCs/>
        </w:rPr>
        <w:t>Social work</w:t>
      </w:r>
      <w:r w:rsidRPr="004A1C7B">
        <w:t>;</w:t>
      </w:r>
      <w:r>
        <w:t xml:space="preserve"> </w:t>
      </w:r>
      <w:r w:rsidRPr="00785E6C">
        <w:rPr>
          <w:rStyle w:val="s6"/>
          <w:bCs/>
        </w:rPr>
        <w:t>Legal</w:t>
      </w:r>
      <w:r w:rsidRPr="004A1C7B">
        <w:t>​​​</w:t>
      </w:r>
      <w:r>
        <w:t xml:space="preserve">; </w:t>
      </w:r>
      <w:r w:rsidRPr="00785E6C">
        <w:rPr>
          <w:rStyle w:val="s6"/>
          <w:bCs/>
        </w:rPr>
        <w:t>Information and Communications Technology</w:t>
      </w:r>
      <w:r w:rsidRPr="004A1C7B">
        <w:t>​​​</w:t>
      </w:r>
      <w:r>
        <w:t xml:space="preserve">; and </w:t>
      </w:r>
      <w:r w:rsidRPr="00785E6C">
        <w:rPr>
          <w:rStyle w:val="s6"/>
          <w:bCs/>
        </w:rPr>
        <w:t>Building Control</w:t>
      </w:r>
      <w:r w:rsidRPr="004A1C7B">
        <w:t>.</w:t>
      </w:r>
    </w:p>
    <w:p w14:paraId="2F7FBC7F" w14:textId="77777777" w:rsidR="00785E6C" w:rsidRPr="00785E6C" w:rsidRDefault="00785E6C" w:rsidP="00785E6C">
      <w:pPr>
        <w:pStyle w:val="ListParagraph"/>
        <w:ind w:left="426"/>
        <w:rPr>
          <w:iCs/>
        </w:rPr>
      </w:pPr>
    </w:p>
    <w:p w14:paraId="2F7FBC80" w14:textId="77777777" w:rsidR="00F31FD4" w:rsidRPr="00DE7FF3" w:rsidRDefault="00F31FD4" w:rsidP="00F31FD4">
      <w:pPr>
        <w:pStyle w:val="ListParagraph"/>
        <w:numPr>
          <w:ilvl w:val="0"/>
          <w:numId w:val="20"/>
        </w:numPr>
        <w:ind w:left="426" w:hanging="426"/>
        <w:rPr>
          <w:iCs/>
        </w:rPr>
      </w:pPr>
      <w:r w:rsidRPr="00A6165E">
        <w:t xml:space="preserve">We are pleased to be able to report that </w:t>
      </w:r>
      <w:r>
        <w:t>the main focus of our work will be a</w:t>
      </w:r>
      <w:r w:rsidRPr="00A6165E">
        <w:t xml:space="preserve"> £1m plus contract</w:t>
      </w:r>
      <w:r>
        <w:t xml:space="preserve"> that</w:t>
      </w:r>
      <w:r w:rsidRPr="00A6165E">
        <w:t xml:space="preserve"> has</w:t>
      </w:r>
      <w:r>
        <w:t xml:space="preserve"> </w:t>
      </w:r>
      <w:r w:rsidRPr="00A6165E">
        <w:t>been agreed with Government Equalities Office to run a series of ‘returner’ programmes targeted at getting people who have formerly worked in certain hard to recruit professions back into work.  Starting later this year we will be running two return to social work programmes, one aimed at those who have been out of the profession for less than five years and one for those who have been out for 5-10 years; a return to IT programme, return to planning and a lighter touch return to legal programme.  We will keep members up to date with the programmes as they develop.</w:t>
      </w:r>
    </w:p>
    <w:p w14:paraId="602EB3FE" w14:textId="77777777" w:rsidR="00DE7FF3" w:rsidRDefault="00DE7FF3" w:rsidP="00DE7FF3">
      <w:pPr>
        <w:rPr>
          <w:iCs/>
        </w:rPr>
      </w:pPr>
    </w:p>
    <w:p w14:paraId="5E89FDBB" w14:textId="77777777" w:rsidR="00DE7FF3" w:rsidRDefault="00DE7FF3" w:rsidP="00DE7FF3">
      <w:pPr>
        <w:rPr>
          <w:iCs/>
        </w:rPr>
      </w:pPr>
    </w:p>
    <w:p w14:paraId="6ED7DAC1" w14:textId="77777777" w:rsidR="00DE7FF3" w:rsidRPr="00DE7FF3" w:rsidRDefault="00DE7FF3" w:rsidP="00DE7FF3">
      <w:pPr>
        <w:rPr>
          <w:iCs/>
        </w:rPr>
      </w:pPr>
      <w:bookmarkStart w:id="0" w:name="_GoBack"/>
      <w:bookmarkEnd w:id="0"/>
    </w:p>
    <w:p w14:paraId="2F7FBC81" w14:textId="77777777" w:rsidR="00F31FD4" w:rsidRDefault="00F31FD4" w:rsidP="00F31FD4"/>
    <w:p w14:paraId="2F7FBC82" w14:textId="77777777" w:rsidR="00F31FD4" w:rsidRDefault="00F31FD4" w:rsidP="00F31FD4">
      <w:pPr>
        <w:rPr>
          <w:u w:val="single"/>
        </w:rPr>
      </w:pPr>
      <w:r w:rsidRPr="00F31FD4">
        <w:rPr>
          <w:u w:val="single"/>
        </w:rPr>
        <w:lastRenderedPageBreak/>
        <w:t>Pay negotiations for mainstream staff</w:t>
      </w:r>
    </w:p>
    <w:p w14:paraId="2F7FBC83" w14:textId="77777777" w:rsidR="00785E6C" w:rsidRPr="00F31FD4" w:rsidRDefault="00785E6C" w:rsidP="00F31FD4">
      <w:pPr>
        <w:rPr>
          <w:u w:val="single"/>
        </w:rPr>
      </w:pPr>
    </w:p>
    <w:p w14:paraId="2F7FBC84" w14:textId="77777777" w:rsidR="00785E6C" w:rsidRDefault="00F31FD4" w:rsidP="00F31FD4">
      <w:pPr>
        <w:pStyle w:val="ListParagraph"/>
        <w:numPr>
          <w:ilvl w:val="0"/>
          <w:numId w:val="20"/>
        </w:numPr>
        <w:ind w:left="426" w:hanging="426"/>
        <w:rPr>
          <w:iCs/>
        </w:rPr>
      </w:pPr>
      <w:r w:rsidRPr="00785E6C">
        <w:rPr>
          <w:iCs/>
        </w:rPr>
        <w:t xml:space="preserve">UNISON, GMB and Unite (the three trade unions representing the main bulk of the local government workforce) lodged their 2020 pay claim on 24 July. The claim is for a 10% pay increase, an additional day’s leave and a two-hour reduction in the working week. Councils in each of the nine English regions, plus Wales and N Ireland were consulted at regional pay consultation briefings during September and October. Each event was led by colleagues from the LGA’s Workforce team. Eight of the eleven elected members of the National Employers’ Side attended at least one event (Cllrs Roger Phillips, Richard Wenham, Sian </w:t>
      </w:r>
      <w:proofErr w:type="spellStart"/>
      <w:r w:rsidRPr="00785E6C">
        <w:rPr>
          <w:iCs/>
        </w:rPr>
        <w:t>Timoney</w:t>
      </w:r>
      <w:proofErr w:type="spellEnd"/>
      <w:r w:rsidRPr="00785E6C">
        <w:rPr>
          <w:iCs/>
        </w:rPr>
        <w:t xml:space="preserve">, Sharon Taylor OBE, Keith House, </w:t>
      </w:r>
      <w:proofErr w:type="spellStart"/>
      <w:r w:rsidRPr="00785E6C">
        <w:rPr>
          <w:iCs/>
        </w:rPr>
        <w:t>Goronwy</w:t>
      </w:r>
      <w:proofErr w:type="spellEnd"/>
      <w:r w:rsidRPr="00785E6C">
        <w:rPr>
          <w:iCs/>
        </w:rPr>
        <w:t xml:space="preserve"> Edwards, David Poole and John Hussey).</w:t>
      </w:r>
    </w:p>
    <w:p w14:paraId="2F7FBC85" w14:textId="77777777" w:rsidR="00785E6C" w:rsidRDefault="00785E6C" w:rsidP="00785E6C">
      <w:pPr>
        <w:pStyle w:val="ListParagraph"/>
        <w:ind w:left="426"/>
        <w:rPr>
          <w:iCs/>
        </w:rPr>
      </w:pPr>
    </w:p>
    <w:p w14:paraId="2F7FBC86" w14:textId="77777777" w:rsidR="00785E6C" w:rsidRDefault="00F31FD4" w:rsidP="00F31FD4">
      <w:pPr>
        <w:pStyle w:val="ListParagraph"/>
        <w:numPr>
          <w:ilvl w:val="0"/>
          <w:numId w:val="20"/>
        </w:numPr>
        <w:ind w:left="426" w:hanging="426"/>
        <w:rPr>
          <w:iCs/>
        </w:rPr>
      </w:pPr>
      <w:r w:rsidRPr="00785E6C">
        <w:rPr>
          <w:iCs/>
        </w:rPr>
        <w:t>Each event was well attended by members and officers from most councils in each region. Attendees’ views were sought on the unions’ claim as well as broader issues including the timing of when a pay offer might be made. On this point specifically, there is a consensus that the level of uncertainty currently pertaining to national politics is such that the National Employers should await the outcome of the much anticipated General Election. Not least because of the two main parties’ policy positions on the level of the National Living Wage in the short to medium term which could have a direct impact on lower pay in the sector.</w:t>
      </w:r>
    </w:p>
    <w:p w14:paraId="2F7FBC87" w14:textId="77777777" w:rsidR="00785E6C" w:rsidRDefault="00785E6C" w:rsidP="00785E6C">
      <w:pPr>
        <w:pStyle w:val="ListParagraph"/>
        <w:ind w:left="426"/>
        <w:rPr>
          <w:iCs/>
        </w:rPr>
      </w:pPr>
    </w:p>
    <w:p w14:paraId="2F7FBC88" w14:textId="77777777" w:rsidR="00F31FD4" w:rsidRPr="00785E6C" w:rsidRDefault="00F31FD4" w:rsidP="00F31FD4">
      <w:pPr>
        <w:pStyle w:val="ListParagraph"/>
        <w:numPr>
          <w:ilvl w:val="0"/>
          <w:numId w:val="20"/>
        </w:numPr>
        <w:ind w:left="426" w:hanging="426"/>
        <w:rPr>
          <w:iCs/>
        </w:rPr>
      </w:pPr>
      <w:r w:rsidRPr="00785E6C">
        <w:rPr>
          <w:iCs/>
        </w:rPr>
        <w:t>The National Employers will be meeting on 5 November in order to receive feedback from each of the eleven pay consultation briefings and to consider next steps.</w:t>
      </w:r>
    </w:p>
    <w:p w14:paraId="2F7FBC89" w14:textId="77777777" w:rsidR="00F31FD4" w:rsidRDefault="00F31FD4" w:rsidP="00F31FD4">
      <w:pPr>
        <w:rPr>
          <w:iCs/>
        </w:rPr>
      </w:pPr>
    </w:p>
    <w:p w14:paraId="2F7FBC8A" w14:textId="77777777" w:rsidR="00F31FD4" w:rsidRDefault="00F31FD4" w:rsidP="00F31FD4">
      <w:pPr>
        <w:rPr>
          <w:u w:val="single"/>
        </w:rPr>
      </w:pPr>
      <w:r w:rsidRPr="00F31FD4">
        <w:rPr>
          <w:u w:val="single"/>
        </w:rPr>
        <w:t>Equality, diversity and inclusion</w:t>
      </w:r>
    </w:p>
    <w:p w14:paraId="2F7FBC8B" w14:textId="77777777" w:rsidR="00785E6C" w:rsidRPr="00F31FD4" w:rsidRDefault="00785E6C" w:rsidP="00F31FD4">
      <w:pPr>
        <w:rPr>
          <w:u w:val="single"/>
        </w:rPr>
      </w:pPr>
    </w:p>
    <w:p w14:paraId="2F7FBC8C" w14:textId="77777777" w:rsidR="00F31FD4" w:rsidRDefault="00F31FD4" w:rsidP="00785E6C">
      <w:pPr>
        <w:pStyle w:val="ListParagraph"/>
        <w:numPr>
          <w:ilvl w:val="0"/>
          <w:numId w:val="20"/>
        </w:numPr>
        <w:ind w:left="426" w:hanging="426"/>
      </w:pPr>
      <w:r>
        <w:t>The LGA conference on equality, diversity and inclusion was suggested by Cllr Taylor as part of her role as “LGA Champion” on these issues in local government.  The event was held on 1 Oct</w:t>
      </w:r>
      <w:r w:rsidR="00303907">
        <w:t>ober</w:t>
      </w:r>
      <w:r>
        <w:t xml:space="preserve"> with speakers from across all public services sharing good practice and was attended by over 100 delegates. Cllr Taylor chaired the day and ran a session at the end asking for pledges of what delegates would do in their councils to improve or raise the profile of equality and inclusion issues in their council.  LGA collected this information and will work with Cllr Taylor to plan next year’s activities for this strand of work.  Under Cllr Taylor’s guidance we have spent this year on activities to raise the profile of workforce equality, diversity and inclusion issues with councils so that they will be taking account of it in their trans</w:t>
      </w:r>
      <w:r w:rsidR="00303907">
        <w:t>formation and workforce plans. F</w:t>
      </w:r>
      <w:r>
        <w:t>or example case studies, articles in First magazine by Cllr Taylor, twitter campaigns to join in equalities issues like mental health a</w:t>
      </w:r>
      <w:r w:rsidR="00303907">
        <w:t>wareness week and gender pay gap reporting</w:t>
      </w:r>
      <w:r>
        <w:t>. We hope the information gathered from the event will enable us to develop more ways of working directly with councils to help them be more inclusive employers, e.g. by developing a disability passport, carers p</w:t>
      </w:r>
      <w:r w:rsidR="00303907">
        <w:t xml:space="preserve">assport and </w:t>
      </w:r>
      <w:r>
        <w:t>guidance on gender neutral language</w:t>
      </w:r>
      <w:r w:rsidR="00303907">
        <w:t xml:space="preserve"> in the recruitment process</w:t>
      </w:r>
      <w:r>
        <w:t xml:space="preserve">.  </w:t>
      </w:r>
    </w:p>
    <w:p w14:paraId="2F7FBC8D" w14:textId="77777777" w:rsidR="00F31FD4" w:rsidRPr="00AC3DFA" w:rsidRDefault="00F31FD4" w:rsidP="00F31FD4">
      <w:pPr>
        <w:rPr>
          <w:iCs/>
        </w:rPr>
      </w:pPr>
    </w:p>
    <w:p w14:paraId="2F7FBC8E" w14:textId="77777777" w:rsidR="00F31FD4" w:rsidRPr="00F31FD4" w:rsidRDefault="00F31FD4" w:rsidP="00F31FD4">
      <w:pPr>
        <w:pStyle w:val="s3"/>
        <w:spacing w:before="0" w:beforeAutospacing="0" w:after="0" w:afterAutospacing="0"/>
        <w:rPr>
          <w:rFonts w:ascii="Arial" w:hAnsi="Arial" w:cs="Arial"/>
          <w:sz w:val="22"/>
          <w:szCs w:val="22"/>
          <w:u w:val="single"/>
        </w:rPr>
      </w:pPr>
      <w:r w:rsidRPr="00F31FD4">
        <w:rPr>
          <w:rFonts w:ascii="Arial" w:hAnsi="Arial" w:cs="Arial"/>
          <w:sz w:val="22"/>
          <w:szCs w:val="22"/>
          <w:u w:val="single"/>
        </w:rPr>
        <w:t>Apprenticeships</w:t>
      </w:r>
    </w:p>
    <w:p w14:paraId="2F7FBC8F" w14:textId="77777777" w:rsidR="00F31FD4" w:rsidRDefault="00F31FD4" w:rsidP="00785E6C">
      <w:pPr>
        <w:pStyle w:val="s3"/>
        <w:numPr>
          <w:ilvl w:val="0"/>
          <w:numId w:val="20"/>
        </w:numPr>
        <w:spacing w:before="0" w:beforeAutospacing="0" w:after="0" w:afterAutospacing="0"/>
        <w:ind w:left="426" w:hanging="426"/>
        <w:rPr>
          <w:rFonts w:ascii="Arial" w:eastAsia="Times New Roman" w:hAnsi="Arial" w:cs="Arial"/>
          <w:sz w:val="22"/>
          <w:szCs w:val="22"/>
        </w:rPr>
      </w:pPr>
      <w:r w:rsidRPr="004A1C7B">
        <w:rPr>
          <w:rFonts w:ascii="Arial" w:hAnsi="Arial" w:cs="Arial"/>
          <w:sz w:val="22"/>
          <w:szCs w:val="22"/>
        </w:rPr>
        <w:t xml:space="preserve">The team launched </w:t>
      </w:r>
      <w:r w:rsidRPr="004A1C7B">
        <w:rPr>
          <w:rFonts w:ascii="Arial" w:eastAsia="Times New Roman" w:hAnsi="Arial" w:cs="Arial"/>
          <w:sz w:val="22"/>
          <w:szCs w:val="22"/>
        </w:rPr>
        <w:t>the second phase of the Apprenticeships Accelerator Programme (AAP) to councils in June.  This programme provides on-site consultancy support to help councils spend their apprenticeship levy getting the best R</w:t>
      </w:r>
      <w:r w:rsidR="00303907">
        <w:rPr>
          <w:rFonts w:ascii="Arial" w:eastAsia="Times New Roman" w:hAnsi="Arial" w:cs="Arial"/>
          <w:sz w:val="22"/>
          <w:szCs w:val="22"/>
        </w:rPr>
        <w:t xml:space="preserve">eturn </w:t>
      </w:r>
      <w:r w:rsidRPr="004A1C7B">
        <w:rPr>
          <w:rFonts w:ascii="Arial" w:eastAsia="Times New Roman" w:hAnsi="Arial" w:cs="Arial"/>
          <w:sz w:val="22"/>
          <w:szCs w:val="22"/>
        </w:rPr>
        <w:t>O</w:t>
      </w:r>
      <w:r w:rsidR="00303907">
        <w:rPr>
          <w:rFonts w:ascii="Arial" w:eastAsia="Times New Roman" w:hAnsi="Arial" w:cs="Arial"/>
          <w:sz w:val="22"/>
          <w:szCs w:val="22"/>
        </w:rPr>
        <w:t xml:space="preserve">n </w:t>
      </w:r>
      <w:r w:rsidRPr="004A1C7B">
        <w:rPr>
          <w:rFonts w:ascii="Arial" w:eastAsia="Times New Roman" w:hAnsi="Arial" w:cs="Arial"/>
          <w:sz w:val="22"/>
          <w:szCs w:val="22"/>
        </w:rPr>
        <w:t>I</w:t>
      </w:r>
      <w:r w:rsidR="00303907">
        <w:rPr>
          <w:rFonts w:ascii="Arial" w:eastAsia="Times New Roman" w:hAnsi="Arial" w:cs="Arial"/>
          <w:sz w:val="22"/>
          <w:szCs w:val="22"/>
        </w:rPr>
        <w:t>nvestment</w:t>
      </w:r>
      <w:r w:rsidRPr="004A1C7B">
        <w:rPr>
          <w:rFonts w:ascii="Arial" w:eastAsia="Times New Roman" w:hAnsi="Arial" w:cs="Arial"/>
          <w:sz w:val="22"/>
          <w:szCs w:val="22"/>
        </w:rPr>
        <w:t>. AAP is grant funded for a second year by the Educ</w:t>
      </w:r>
      <w:r>
        <w:rPr>
          <w:rFonts w:ascii="Arial" w:eastAsia="Times New Roman" w:hAnsi="Arial" w:cs="Arial"/>
          <w:sz w:val="22"/>
          <w:szCs w:val="22"/>
        </w:rPr>
        <w:t xml:space="preserve">ation &amp; Skills Agency. </w:t>
      </w:r>
      <w:r w:rsidRPr="004A1C7B">
        <w:rPr>
          <w:rFonts w:ascii="Arial" w:eastAsia="Times New Roman" w:hAnsi="Arial" w:cs="Arial"/>
          <w:sz w:val="22"/>
          <w:szCs w:val="22"/>
        </w:rPr>
        <w:t xml:space="preserve">Following an open application process there are 34 projects covering 37 councils that will receive support in 2019/2020. </w:t>
      </w:r>
    </w:p>
    <w:p w14:paraId="2F7FBC90" w14:textId="77777777" w:rsidR="00F31FD4" w:rsidRDefault="00F31FD4" w:rsidP="00F31FD4">
      <w:pPr>
        <w:pStyle w:val="s3"/>
        <w:spacing w:before="0" w:beforeAutospacing="0" w:after="0" w:afterAutospacing="0"/>
        <w:rPr>
          <w:rFonts w:ascii="Arial" w:eastAsia="Times New Roman" w:hAnsi="Arial" w:cs="Arial"/>
          <w:sz w:val="22"/>
          <w:szCs w:val="22"/>
        </w:rPr>
      </w:pPr>
    </w:p>
    <w:p w14:paraId="2F7FBC91" w14:textId="77777777" w:rsidR="00F31FD4" w:rsidRDefault="00F31FD4" w:rsidP="00F31FD4">
      <w:pPr>
        <w:pStyle w:val="PlainText"/>
        <w:rPr>
          <w:u w:val="single"/>
        </w:rPr>
      </w:pPr>
      <w:r w:rsidRPr="00F31FD4">
        <w:rPr>
          <w:u w:val="single"/>
        </w:rPr>
        <w:t>Workforce data improvements</w:t>
      </w:r>
    </w:p>
    <w:p w14:paraId="2F7FBC92" w14:textId="77777777" w:rsidR="00785E6C" w:rsidRPr="00F31FD4" w:rsidRDefault="00785E6C" w:rsidP="00F31FD4">
      <w:pPr>
        <w:pStyle w:val="PlainText"/>
        <w:rPr>
          <w:u w:val="single"/>
        </w:rPr>
      </w:pPr>
    </w:p>
    <w:p w14:paraId="2F7FBC93" w14:textId="77777777" w:rsidR="00F31FD4" w:rsidRDefault="00F31FD4" w:rsidP="00785E6C">
      <w:pPr>
        <w:pStyle w:val="PlainText"/>
        <w:numPr>
          <w:ilvl w:val="0"/>
          <w:numId w:val="20"/>
        </w:numPr>
        <w:ind w:left="426" w:hanging="426"/>
      </w:pPr>
      <w:r>
        <w:t xml:space="preserve">As part of a programme of improvements to availability of workforce data we have launched </w:t>
      </w:r>
      <w:hyperlink r:id="rId22" w:history="1">
        <w:r w:rsidRPr="006273E8">
          <w:rPr>
            <w:rStyle w:val="Hyperlink"/>
          </w:rPr>
          <w:t>an infographic document</w:t>
        </w:r>
      </w:hyperlink>
      <w:r>
        <w:t xml:space="preserve"> with handy statistics.</w:t>
      </w:r>
    </w:p>
    <w:p w14:paraId="2F7FBC94" w14:textId="77777777" w:rsidR="009B38D0" w:rsidRPr="00E03DD5" w:rsidRDefault="009B38D0" w:rsidP="00E03DD5">
      <w:pPr>
        <w:pStyle w:val="s3"/>
        <w:spacing w:before="0" w:beforeAutospacing="0" w:after="0" w:afterAutospacing="0"/>
        <w:rPr>
          <w:rFonts w:ascii="Arial" w:hAnsi="Arial" w:cs="Arial"/>
          <w:sz w:val="22"/>
          <w:szCs w:val="22"/>
        </w:rPr>
      </w:pPr>
    </w:p>
    <w:p w14:paraId="2F7FBC95" w14:textId="77777777" w:rsidR="009B38D0" w:rsidRPr="00A9342F" w:rsidRDefault="009B38D0" w:rsidP="009B38D0">
      <w:pPr>
        <w:rPr>
          <w:b/>
        </w:rPr>
      </w:pPr>
      <w:r w:rsidRPr="00A9342F">
        <w:rPr>
          <w:b/>
        </w:rPr>
        <w:t xml:space="preserve">EU Funding and Successor Arrangements </w:t>
      </w:r>
    </w:p>
    <w:p w14:paraId="2F7FBC96" w14:textId="77777777" w:rsidR="00432DA9" w:rsidRDefault="00432DA9" w:rsidP="00432DA9"/>
    <w:p w14:paraId="2F7FBC97" w14:textId="77777777" w:rsidR="00785E6C" w:rsidRDefault="00432DA9" w:rsidP="00432DA9">
      <w:pPr>
        <w:pStyle w:val="ListParagraph"/>
        <w:numPr>
          <w:ilvl w:val="0"/>
          <w:numId w:val="20"/>
        </w:numPr>
        <w:ind w:left="426" w:hanging="426"/>
      </w:pPr>
      <w:r>
        <w:t xml:space="preserve">Resources Board lead members received an update from MHCLG who reiterated the deal and no deal preparations for the European Regional Development Fund aspect of the European Structural and Investment Fund. They also outlined the situation for European Territorial Cooperation funds. </w:t>
      </w:r>
    </w:p>
    <w:p w14:paraId="2F7FBC98" w14:textId="77777777" w:rsidR="00785E6C" w:rsidRDefault="00785E6C" w:rsidP="00785E6C">
      <w:pPr>
        <w:pStyle w:val="ListParagraph"/>
        <w:ind w:left="426"/>
      </w:pPr>
    </w:p>
    <w:p w14:paraId="2F7FBC99" w14:textId="77777777" w:rsidR="00432DA9" w:rsidRDefault="00432DA9" w:rsidP="00432DA9">
      <w:pPr>
        <w:pStyle w:val="ListParagraph"/>
        <w:numPr>
          <w:ilvl w:val="0"/>
          <w:numId w:val="20"/>
        </w:numPr>
        <w:ind w:left="426" w:hanging="426"/>
      </w:pPr>
      <w:r>
        <w:t xml:space="preserve">The LGA continues to lobby for current EU funding to be spent locally and for the UK Shared Prosperity Fund to be a localised, place based fund as part of the LGA’s wider preparedness work for the UK’s exit from the EU. Through membership of the Growth Programme Board and </w:t>
      </w:r>
      <w:hyperlink r:id="rId23" w:history="1">
        <w:r>
          <w:rPr>
            <w:rStyle w:val="Hyperlink"/>
          </w:rPr>
          <w:t>press work</w:t>
        </w:r>
      </w:hyperlink>
      <w:r>
        <w:t>, we continue to highlight the impact of a gap between the end of the ESIF programme and the delayed start of the UK Shared Prosperity Fund. </w:t>
      </w:r>
    </w:p>
    <w:p w14:paraId="2F7FBC9A" w14:textId="77777777" w:rsidR="009B38D0" w:rsidRDefault="009B38D0" w:rsidP="009B38D0">
      <w:pPr>
        <w:pBdr>
          <w:top w:val="nil"/>
          <w:left w:val="nil"/>
          <w:bottom w:val="nil"/>
          <w:right w:val="nil"/>
          <w:between w:val="nil"/>
          <w:bar w:val="nil"/>
        </w:pBdr>
        <w:ind w:left="-76"/>
      </w:pPr>
    </w:p>
    <w:p w14:paraId="2F7FBC9B" w14:textId="77777777" w:rsidR="00DD52C0" w:rsidRDefault="00DD52C0" w:rsidP="00785E6C"/>
    <w:p w14:paraId="2F7FBC9C" w14:textId="77777777" w:rsidR="00F61524" w:rsidRDefault="00F61524" w:rsidP="00F61524">
      <w:pPr>
        <w:rPr>
          <w:rStyle w:val="eop"/>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57"/>
        <w:gridCol w:w="6269"/>
      </w:tblGrid>
      <w:tr w:rsidR="00F61524" w:rsidRPr="00CE00B5" w14:paraId="2F7FBC9F" w14:textId="77777777" w:rsidTr="00F61524">
        <w:trPr>
          <w:trHeight w:val="214"/>
        </w:trPr>
        <w:tc>
          <w:tcPr>
            <w:tcW w:w="2757" w:type="dxa"/>
          </w:tcPr>
          <w:p w14:paraId="2F7FBC9D" w14:textId="77777777" w:rsidR="00F61524" w:rsidRPr="00467BAC" w:rsidRDefault="00F61524" w:rsidP="00F61524">
            <w:pPr>
              <w:pStyle w:val="MainText"/>
              <w:spacing w:line="240" w:lineRule="auto"/>
              <w:rPr>
                <w:rFonts w:ascii="Arial" w:hAnsi="Arial" w:cs="Arial"/>
                <w:sz w:val="22"/>
                <w:szCs w:val="22"/>
              </w:rPr>
            </w:pPr>
            <w:r w:rsidRPr="00467BAC">
              <w:rPr>
                <w:rFonts w:ascii="Arial" w:hAnsi="Arial" w:cs="Arial"/>
                <w:b/>
                <w:sz w:val="22"/>
                <w:szCs w:val="22"/>
              </w:rPr>
              <w:t>Contact officer:</w:t>
            </w:r>
            <w:r w:rsidRPr="00467BAC">
              <w:rPr>
                <w:rFonts w:ascii="Arial" w:hAnsi="Arial" w:cs="Arial"/>
                <w:sz w:val="22"/>
                <w:szCs w:val="22"/>
              </w:rPr>
              <w:t xml:space="preserve"> </w:t>
            </w:r>
          </w:p>
        </w:tc>
        <w:tc>
          <w:tcPr>
            <w:tcW w:w="6269" w:type="dxa"/>
          </w:tcPr>
          <w:p w14:paraId="2F7FBC9E" w14:textId="77777777" w:rsidR="00F61524" w:rsidRPr="00467BAC" w:rsidRDefault="00B8585A" w:rsidP="00F61524">
            <w:pPr>
              <w:pStyle w:val="MainText"/>
              <w:spacing w:line="240" w:lineRule="auto"/>
              <w:rPr>
                <w:rFonts w:ascii="Arial" w:hAnsi="Arial" w:cs="Arial"/>
                <w:sz w:val="22"/>
                <w:szCs w:val="22"/>
              </w:rPr>
            </w:pPr>
            <w:r>
              <w:rPr>
                <w:rFonts w:ascii="Arial" w:hAnsi="Arial" w:cs="Arial"/>
                <w:sz w:val="22"/>
                <w:szCs w:val="22"/>
              </w:rPr>
              <w:t>Sarah Pickup</w:t>
            </w:r>
          </w:p>
        </w:tc>
      </w:tr>
      <w:tr w:rsidR="00F61524" w:rsidRPr="00CE00B5" w14:paraId="2F7FBCA2" w14:textId="77777777" w:rsidTr="00F61524">
        <w:trPr>
          <w:trHeight w:val="214"/>
        </w:trPr>
        <w:tc>
          <w:tcPr>
            <w:tcW w:w="2757" w:type="dxa"/>
          </w:tcPr>
          <w:p w14:paraId="2F7FBCA0" w14:textId="77777777" w:rsidR="00F61524" w:rsidRPr="00467BAC" w:rsidRDefault="00F61524" w:rsidP="00F61524">
            <w:pPr>
              <w:pStyle w:val="MainText"/>
              <w:spacing w:line="240" w:lineRule="auto"/>
              <w:rPr>
                <w:rFonts w:ascii="Arial" w:hAnsi="Arial" w:cs="Arial"/>
                <w:b/>
                <w:sz w:val="22"/>
                <w:szCs w:val="22"/>
              </w:rPr>
            </w:pPr>
            <w:r w:rsidRPr="00467BAC">
              <w:rPr>
                <w:rFonts w:ascii="Arial" w:hAnsi="Arial" w:cs="Arial"/>
                <w:b/>
                <w:sz w:val="22"/>
                <w:szCs w:val="22"/>
              </w:rPr>
              <w:t>Position:</w:t>
            </w:r>
          </w:p>
        </w:tc>
        <w:tc>
          <w:tcPr>
            <w:tcW w:w="6269" w:type="dxa"/>
          </w:tcPr>
          <w:p w14:paraId="2F7FBCA1" w14:textId="77777777" w:rsidR="00F61524" w:rsidRPr="00467BAC" w:rsidRDefault="00B8585A" w:rsidP="00F61524">
            <w:pPr>
              <w:pStyle w:val="MainText"/>
              <w:spacing w:line="240" w:lineRule="auto"/>
              <w:rPr>
                <w:rFonts w:ascii="Arial" w:hAnsi="Arial" w:cs="Arial"/>
                <w:sz w:val="22"/>
                <w:szCs w:val="22"/>
              </w:rPr>
            </w:pPr>
            <w:r>
              <w:rPr>
                <w:rFonts w:ascii="Arial" w:hAnsi="Arial" w:cs="Arial"/>
                <w:sz w:val="22"/>
                <w:szCs w:val="22"/>
              </w:rPr>
              <w:t>Deputy Chief Executive</w:t>
            </w:r>
            <w:r w:rsidR="00F61524" w:rsidRPr="00467BAC">
              <w:rPr>
                <w:rFonts w:ascii="Arial" w:hAnsi="Arial" w:cs="Arial"/>
                <w:sz w:val="22"/>
                <w:szCs w:val="22"/>
              </w:rPr>
              <w:t xml:space="preserve"> </w:t>
            </w:r>
          </w:p>
        </w:tc>
      </w:tr>
      <w:tr w:rsidR="00F61524" w:rsidRPr="00CE00B5" w14:paraId="2F7FBCA5" w14:textId="77777777" w:rsidTr="00F61524">
        <w:trPr>
          <w:trHeight w:val="214"/>
        </w:trPr>
        <w:tc>
          <w:tcPr>
            <w:tcW w:w="2757" w:type="dxa"/>
          </w:tcPr>
          <w:p w14:paraId="2F7FBCA3" w14:textId="77777777" w:rsidR="00F61524" w:rsidRPr="00467BAC" w:rsidRDefault="00F61524" w:rsidP="00F61524">
            <w:pPr>
              <w:pStyle w:val="MainText"/>
              <w:spacing w:line="240" w:lineRule="auto"/>
              <w:rPr>
                <w:rFonts w:ascii="Arial" w:hAnsi="Arial" w:cs="Arial"/>
                <w:b/>
                <w:sz w:val="22"/>
                <w:szCs w:val="22"/>
              </w:rPr>
            </w:pPr>
            <w:r w:rsidRPr="00467BAC">
              <w:rPr>
                <w:rFonts w:ascii="Arial" w:hAnsi="Arial" w:cs="Arial"/>
                <w:b/>
                <w:sz w:val="22"/>
                <w:szCs w:val="22"/>
              </w:rPr>
              <w:t>Phone no:</w:t>
            </w:r>
          </w:p>
        </w:tc>
        <w:tc>
          <w:tcPr>
            <w:tcW w:w="6269" w:type="dxa"/>
          </w:tcPr>
          <w:p w14:paraId="2F7FBCA4" w14:textId="77777777" w:rsidR="00F61524" w:rsidRPr="00B8585A" w:rsidRDefault="00B8585A" w:rsidP="00F61524">
            <w:pPr>
              <w:pStyle w:val="MainText"/>
              <w:spacing w:line="240" w:lineRule="auto"/>
              <w:rPr>
                <w:rFonts w:ascii="Arial" w:hAnsi="Arial" w:cs="Arial"/>
                <w:sz w:val="22"/>
                <w:szCs w:val="22"/>
              </w:rPr>
            </w:pPr>
            <w:r w:rsidRPr="00B8585A">
              <w:rPr>
                <w:rFonts w:ascii="Arial" w:hAnsi="Arial" w:cs="Arial"/>
                <w:sz w:val="22"/>
                <w:szCs w:val="22"/>
              </w:rPr>
              <w:t>02076643109</w:t>
            </w:r>
          </w:p>
        </w:tc>
      </w:tr>
      <w:tr w:rsidR="00F61524" w:rsidRPr="00CE00B5" w14:paraId="2F7FBCA8" w14:textId="77777777" w:rsidTr="00F61524">
        <w:trPr>
          <w:trHeight w:val="425"/>
        </w:trPr>
        <w:tc>
          <w:tcPr>
            <w:tcW w:w="2757" w:type="dxa"/>
          </w:tcPr>
          <w:p w14:paraId="2F7FBCA6" w14:textId="77777777" w:rsidR="00F61524" w:rsidRPr="00467BAC" w:rsidRDefault="00F61524" w:rsidP="00F61524">
            <w:pPr>
              <w:pStyle w:val="MainText"/>
              <w:spacing w:line="240" w:lineRule="auto"/>
              <w:rPr>
                <w:rFonts w:ascii="Arial" w:hAnsi="Arial" w:cs="Arial"/>
                <w:b/>
                <w:sz w:val="22"/>
                <w:szCs w:val="22"/>
              </w:rPr>
            </w:pPr>
            <w:r w:rsidRPr="00467BAC">
              <w:rPr>
                <w:rFonts w:ascii="Arial" w:hAnsi="Arial" w:cs="Arial"/>
                <w:b/>
                <w:sz w:val="22"/>
                <w:szCs w:val="22"/>
              </w:rPr>
              <w:t>Email:</w:t>
            </w:r>
          </w:p>
        </w:tc>
        <w:tc>
          <w:tcPr>
            <w:tcW w:w="6269" w:type="dxa"/>
          </w:tcPr>
          <w:p w14:paraId="2F7FBCA7" w14:textId="77777777" w:rsidR="00F61524" w:rsidRPr="00467BAC" w:rsidRDefault="00B8585A" w:rsidP="00B8585A">
            <w:pPr>
              <w:pStyle w:val="MainText"/>
              <w:spacing w:line="240" w:lineRule="auto"/>
              <w:rPr>
                <w:rFonts w:ascii="Arial" w:hAnsi="Arial" w:cs="Arial"/>
                <w:sz w:val="22"/>
                <w:szCs w:val="22"/>
              </w:rPr>
            </w:pPr>
            <w:r>
              <w:rPr>
                <w:rFonts w:ascii="Arial" w:hAnsi="Arial" w:cs="Arial"/>
                <w:sz w:val="22"/>
                <w:szCs w:val="22"/>
              </w:rPr>
              <w:t>sarah</w:t>
            </w:r>
            <w:r w:rsidR="00AB4F57">
              <w:rPr>
                <w:rFonts w:ascii="Arial" w:hAnsi="Arial" w:cs="Arial"/>
                <w:sz w:val="22"/>
                <w:szCs w:val="22"/>
              </w:rPr>
              <w:t>.</w:t>
            </w:r>
            <w:r>
              <w:rPr>
                <w:rFonts w:ascii="Arial" w:hAnsi="Arial" w:cs="Arial"/>
                <w:sz w:val="22"/>
                <w:szCs w:val="22"/>
              </w:rPr>
              <w:t>pickup</w:t>
            </w:r>
            <w:r w:rsidR="00F61524" w:rsidRPr="00AB4F57">
              <w:rPr>
                <w:rFonts w:ascii="Arial" w:hAnsi="Arial" w:cs="Arial"/>
                <w:sz w:val="22"/>
                <w:szCs w:val="22"/>
              </w:rPr>
              <w:t>@local.gov.uk</w:t>
            </w:r>
            <w:r w:rsidR="00F61524" w:rsidRPr="00467BAC">
              <w:rPr>
                <w:rFonts w:ascii="Arial" w:hAnsi="Arial" w:cs="Arial"/>
                <w:sz w:val="22"/>
                <w:szCs w:val="22"/>
              </w:rPr>
              <w:t xml:space="preserve"> </w:t>
            </w:r>
          </w:p>
        </w:tc>
      </w:tr>
    </w:tbl>
    <w:p w14:paraId="2F7FBCA9" w14:textId="77777777" w:rsidR="00F61524" w:rsidRDefault="00F61524" w:rsidP="00DD52C0">
      <w:pPr>
        <w:ind w:left="66"/>
      </w:pPr>
    </w:p>
    <w:sectPr w:rsidR="00F61524" w:rsidSect="00B87D2E">
      <w:headerReference w:type="default" r:id="rId24"/>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FBCAC" w14:textId="77777777" w:rsidR="00A603AF" w:rsidRDefault="00A603AF" w:rsidP="00563AF8">
      <w:r>
        <w:separator/>
      </w:r>
    </w:p>
  </w:endnote>
  <w:endnote w:type="continuationSeparator" w:id="0">
    <w:p w14:paraId="2F7FBCAD" w14:textId="77777777" w:rsidR="00A603AF" w:rsidRDefault="00A603AF" w:rsidP="0056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55 Roman">
    <w:charset w:val="00"/>
    <w:family w:val="auto"/>
    <w:pitch w:val="variable"/>
    <w:sig w:usb0="00000003" w:usb1="00000000" w:usb2="00000000" w:usb3="00000000" w:csb0="00000001" w:csb1="00000000"/>
  </w:font>
  <w:font w:name="Frutiger 45 Light">
    <w:altName w:val="Cambria"/>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FBCAA" w14:textId="77777777" w:rsidR="00A603AF" w:rsidRDefault="00A603AF" w:rsidP="00563AF8">
      <w:r>
        <w:separator/>
      </w:r>
    </w:p>
  </w:footnote>
  <w:footnote w:type="continuationSeparator" w:id="0">
    <w:p w14:paraId="2F7FBCAB" w14:textId="77777777" w:rsidR="00A603AF" w:rsidRDefault="00A603AF" w:rsidP="00563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FBCAE" w14:textId="77777777" w:rsidR="00F31FD4" w:rsidRDefault="00F31FD4">
    <w:pPr>
      <w:pStyle w:val="Header"/>
    </w:pPr>
  </w:p>
  <w:tbl>
    <w:tblPr>
      <w:tblW w:w="0" w:type="auto"/>
      <w:tblLook w:val="01E0" w:firstRow="1" w:lastRow="1" w:firstColumn="1" w:lastColumn="1" w:noHBand="0" w:noVBand="0"/>
    </w:tblPr>
    <w:tblGrid>
      <w:gridCol w:w="5818"/>
      <w:gridCol w:w="3208"/>
    </w:tblGrid>
    <w:tr w:rsidR="00F31FD4" w14:paraId="2F7FBCB1" w14:textId="77777777" w:rsidTr="00563AF8">
      <w:tc>
        <w:tcPr>
          <w:tcW w:w="5920" w:type="dxa"/>
          <w:vMerge w:val="restart"/>
          <w:hideMark/>
        </w:tcPr>
        <w:p w14:paraId="2F7FBCAF" w14:textId="77777777" w:rsidR="00F31FD4" w:rsidRDefault="00F31FD4" w:rsidP="00563AF8">
          <w:pPr>
            <w:pStyle w:val="Header"/>
            <w:tabs>
              <w:tab w:val="center" w:pos="2923"/>
            </w:tabs>
          </w:pPr>
          <w:r>
            <w:rPr>
              <w:noProof/>
              <w:sz w:val="44"/>
              <w:szCs w:val="44"/>
              <w:lang w:eastAsia="en-GB"/>
            </w:rPr>
            <w:drawing>
              <wp:inline distT="0" distB="0" distL="0" distR="0" wp14:anchorId="2F7FBCB6" wp14:editId="2F7FBCB7">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14:paraId="2F7FBCB0" w14:textId="77777777" w:rsidR="00F31FD4" w:rsidRDefault="00F31FD4" w:rsidP="00563AF8">
          <w:pPr>
            <w:pStyle w:val="Header"/>
            <w:rPr>
              <w:b/>
            </w:rPr>
          </w:pPr>
          <w:r>
            <w:rPr>
              <w:b/>
            </w:rPr>
            <w:t>Councillors’ Forum</w:t>
          </w:r>
        </w:p>
      </w:tc>
    </w:tr>
    <w:tr w:rsidR="00F31FD4" w14:paraId="2F7FBCB4" w14:textId="77777777" w:rsidTr="00563AF8">
      <w:trPr>
        <w:trHeight w:val="450"/>
      </w:trPr>
      <w:tc>
        <w:tcPr>
          <w:tcW w:w="0" w:type="auto"/>
          <w:vMerge/>
          <w:vAlign w:val="center"/>
          <w:hideMark/>
        </w:tcPr>
        <w:p w14:paraId="2F7FBCB2" w14:textId="77777777" w:rsidR="00F31FD4" w:rsidRDefault="00F31FD4" w:rsidP="00563AF8"/>
      </w:tc>
      <w:tc>
        <w:tcPr>
          <w:tcW w:w="3260" w:type="dxa"/>
          <w:vAlign w:val="center"/>
          <w:hideMark/>
        </w:tcPr>
        <w:p w14:paraId="2F7FBCB3" w14:textId="77777777" w:rsidR="00F31FD4" w:rsidRDefault="00F31FD4" w:rsidP="00AB4F57">
          <w:pPr>
            <w:pStyle w:val="Header"/>
            <w:spacing w:before="60"/>
          </w:pPr>
          <w:r>
            <w:t>31 October 2019</w:t>
          </w:r>
        </w:p>
      </w:tc>
    </w:tr>
  </w:tbl>
  <w:p w14:paraId="2F7FBCB5" w14:textId="77777777" w:rsidR="00F31FD4" w:rsidRDefault="00F31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11EA"/>
    <w:multiLevelType w:val="multilevel"/>
    <w:tmpl w:val="D8362AEA"/>
    <w:lvl w:ilvl="0">
      <w:start w:val="32"/>
      <w:numFmt w:val="decimal"/>
      <w:lvlText w:val="%1."/>
      <w:lvlJc w:val="left"/>
      <w:pPr>
        <w:tabs>
          <w:tab w:val="num" w:pos="720"/>
        </w:tabs>
        <w:ind w:left="720" w:hanging="360"/>
      </w:pPr>
    </w:lvl>
    <w:lvl w:ilvl="1">
      <w:start w:val="2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92933"/>
    <w:multiLevelType w:val="hybridMultilevel"/>
    <w:tmpl w:val="99C0E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725E0"/>
    <w:multiLevelType w:val="hybridMultilevel"/>
    <w:tmpl w:val="6B343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80991"/>
    <w:multiLevelType w:val="hybridMultilevel"/>
    <w:tmpl w:val="49D03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50755"/>
    <w:multiLevelType w:val="hybridMultilevel"/>
    <w:tmpl w:val="046AB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DB3FCC"/>
    <w:multiLevelType w:val="hybridMultilevel"/>
    <w:tmpl w:val="09CC202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75635"/>
    <w:multiLevelType w:val="hybridMultilevel"/>
    <w:tmpl w:val="0BE23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B7056"/>
    <w:multiLevelType w:val="hybridMultilevel"/>
    <w:tmpl w:val="383E1CB4"/>
    <w:lvl w:ilvl="0" w:tplc="D91A7934">
      <w:start w:val="1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6024ED9"/>
    <w:multiLevelType w:val="hybridMultilevel"/>
    <w:tmpl w:val="1B0C0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26F6C"/>
    <w:multiLevelType w:val="multilevel"/>
    <w:tmpl w:val="662074C0"/>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8C06BC6"/>
    <w:multiLevelType w:val="hybridMultilevel"/>
    <w:tmpl w:val="B390293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C9A12EB"/>
    <w:multiLevelType w:val="hybridMultilevel"/>
    <w:tmpl w:val="B23064B8"/>
    <w:lvl w:ilvl="0" w:tplc="5DF886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4F552D"/>
    <w:multiLevelType w:val="multilevel"/>
    <w:tmpl w:val="662074C0"/>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8BA4EE5"/>
    <w:multiLevelType w:val="hybridMultilevel"/>
    <w:tmpl w:val="47A88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1A2EDF"/>
    <w:multiLevelType w:val="multilevel"/>
    <w:tmpl w:val="662074C0"/>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6E724CB9"/>
    <w:multiLevelType w:val="multilevel"/>
    <w:tmpl w:val="D534A30C"/>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E7B2B42"/>
    <w:multiLevelType w:val="multilevel"/>
    <w:tmpl w:val="D534A30C"/>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A7D5134"/>
    <w:multiLevelType w:val="multilevel"/>
    <w:tmpl w:val="F28A4B74"/>
    <w:lvl w:ilvl="0">
      <w:start w:val="24"/>
      <w:numFmt w:val="decimal"/>
      <w:lvlText w:val="%1."/>
      <w:lvlJc w:val="left"/>
      <w:pPr>
        <w:tabs>
          <w:tab w:val="num" w:pos="720"/>
        </w:tabs>
        <w:ind w:left="720" w:hanging="360"/>
      </w:pPr>
    </w:lvl>
    <w:lvl w:ilvl="1">
      <w:start w:val="2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4F47B7"/>
    <w:multiLevelType w:val="hybridMultilevel"/>
    <w:tmpl w:val="0F64F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7"/>
  </w:num>
  <w:num w:numId="6">
    <w:abstractNumId w:val="17"/>
    <w:lvlOverride w:ilvl="1">
      <w:startOverride w:val="24"/>
    </w:lvlOverride>
  </w:num>
  <w:num w:numId="7">
    <w:abstractNumId w:val="0"/>
  </w:num>
  <w:num w:numId="8">
    <w:abstractNumId w:val="0"/>
    <w:lvlOverride w:ilvl="1">
      <w:startOverride w:val="30"/>
    </w:lvlOverride>
  </w:num>
  <w:num w:numId="9">
    <w:abstractNumId w:val="0"/>
    <w:lvlOverride w:ilvl="1">
      <w:startOverride w:val="31"/>
    </w:lvlOverride>
  </w:num>
  <w:num w:numId="10">
    <w:abstractNumId w:val="0"/>
    <w:lvlOverride w:ilvl="1">
      <w:startOverride w:val="32"/>
    </w:lvlOverride>
  </w:num>
  <w:num w:numId="11">
    <w:abstractNumId w:val="5"/>
  </w:num>
  <w:num w:numId="12">
    <w:abstractNumId w:val="7"/>
  </w:num>
  <w:num w:numId="13">
    <w:abstractNumId w:val="15"/>
  </w:num>
  <w:num w:numId="14">
    <w:abstractNumId w:val="14"/>
  </w:num>
  <w:num w:numId="15">
    <w:abstractNumId w:val="11"/>
  </w:num>
  <w:num w:numId="16">
    <w:abstractNumId w:val="8"/>
  </w:num>
  <w:num w:numId="17">
    <w:abstractNumId w:val="9"/>
  </w:num>
  <w:num w:numId="18">
    <w:abstractNumId w:val="12"/>
  </w:num>
  <w:num w:numId="19">
    <w:abstractNumId w:val="2"/>
  </w:num>
  <w:num w:numId="20">
    <w:abstractNumId w:val="13"/>
  </w:num>
  <w:num w:numId="21">
    <w:abstractNumId w:val="6"/>
  </w:num>
  <w:num w:numId="22">
    <w:abstractNumId w:val="3"/>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D5"/>
    <w:rsid w:val="000172D4"/>
    <w:rsid w:val="00024C08"/>
    <w:rsid w:val="000442D7"/>
    <w:rsid w:val="00061981"/>
    <w:rsid w:val="000904D5"/>
    <w:rsid w:val="000E6699"/>
    <w:rsid w:val="000F7160"/>
    <w:rsid w:val="00102A4B"/>
    <w:rsid w:val="00104A85"/>
    <w:rsid w:val="001117D2"/>
    <w:rsid w:val="00125F20"/>
    <w:rsid w:val="001350A0"/>
    <w:rsid w:val="00146339"/>
    <w:rsid w:val="00152B79"/>
    <w:rsid w:val="00177B4A"/>
    <w:rsid w:val="001830AE"/>
    <w:rsid w:val="00191B71"/>
    <w:rsid w:val="001B36CE"/>
    <w:rsid w:val="001B380F"/>
    <w:rsid w:val="002111E9"/>
    <w:rsid w:val="00245D27"/>
    <w:rsid w:val="0027113E"/>
    <w:rsid w:val="002C6C30"/>
    <w:rsid w:val="00303907"/>
    <w:rsid w:val="00331D06"/>
    <w:rsid w:val="003433DD"/>
    <w:rsid w:val="00366CE1"/>
    <w:rsid w:val="00383BD4"/>
    <w:rsid w:val="003A576D"/>
    <w:rsid w:val="003D4ECB"/>
    <w:rsid w:val="00432DA9"/>
    <w:rsid w:val="00444C6B"/>
    <w:rsid w:val="004465FA"/>
    <w:rsid w:val="00447465"/>
    <w:rsid w:val="004653DA"/>
    <w:rsid w:val="00467BAC"/>
    <w:rsid w:val="004943B9"/>
    <w:rsid w:val="004946BD"/>
    <w:rsid w:val="004C4F17"/>
    <w:rsid w:val="005060E6"/>
    <w:rsid w:val="00530D16"/>
    <w:rsid w:val="00560FA6"/>
    <w:rsid w:val="00563AF8"/>
    <w:rsid w:val="005926C9"/>
    <w:rsid w:val="005A096E"/>
    <w:rsid w:val="005B4ABE"/>
    <w:rsid w:val="005C60DD"/>
    <w:rsid w:val="005E7869"/>
    <w:rsid w:val="00607A55"/>
    <w:rsid w:val="0062149C"/>
    <w:rsid w:val="006227D9"/>
    <w:rsid w:val="00631675"/>
    <w:rsid w:val="00652F64"/>
    <w:rsid w:val="006645A2"/>
    <w:rsid w:val="00684D1E"/>
    <w:rsid w:val="00694E2E"/>
    <w:rsid w:val="006B3BEE"/>
    <w:rsid w:val="00746872"/>
    <w:rsid w:val="00785E6C"/>
    <w:rsid w:val="00792265"/>
    <w:rsid w:val="007B0EFA"/>
    <w:rsid w:val="007B7338"/>
    <w:rsid w:val="007E4D5F"/>
    <w:rsid w:val="007E6E67"/>
    <w:rsid w:val="007F053A"/>
    <w:rsid w:val="00805452"/>
    <w:rsid w:val="008149CC"/>
    <w:rsid w:val="008514D9"/>
    <w:rsid w:val="00864627"/>
    <w:rsid w:val="00874862"/>
    <w:rsid w:val="00880703"/>
    <w:rsid w:val="008877D8"/>
    <w:rsid w:val="00891AE9"/>
    <w:rsid w:val="00895966"/>
    <w:rsid w:val="008B5DFF"/>
    <w:rsid w:val="008C64D4"/>
    <w:rsid w:val="008D1309"/>
    <w:rsid w:val="008D674C"/>
    <w:rsid w:val="008F0A19"/>
    <w:rsid w:val="0090067B"/>
    <w:rsid w:val="009177E9"/>
    <w:rsid w:val="009207A2"/>
    <w:rsid w:val="00937CCA"/>
    <w:rsid w:val="009569E6"/>
    <w:rsid w:val="00974433"/>
    <w:rsid w:val="009B38D0"/>
    <w:rsid w:val="009C066C"/>
    <w:rsid w:val="009E22FC"/>
    <w:rsid w:val="00A01F00"/>
    <w:rsid w:val="00A1770F"/>
    <w:rsid w:val="00A23AAA"/>
    <w:rsid w:val="00A40EBE"/>
    <w:rsid w:val="00A53EA0"/>
    <w:rsid w:val="00A603AF"/>
    <w:rsid w:val="00A9342F"/>
    <w:rsid w:val="00AB0936"/>
    <w:rsid w:val="00AB4F57"/>
    <w:rsid w:val="00AF0A79"/>
    <w:rsid w:val="00B10998"/>
    <w:rsid w:val="00B16278"/>
    <w:rsid w:val="00B21F6E"/>
    <w:rsid w:val="00B22396"/>
    <w:rsid w:val="00B77D04"/>
    <w:rsid w:val="00B82D5E"/>
    <w:rsid w:val="00B8585A"/>
    <w:rsid w:val="00B87D2E"/>
    <w:rsid w:val="00BA7DEF"/>
    <w:rsid w:val="00C305DA"/>
    <w:rsid w:val="00C82BF4"/>
    <w:rsid w:val="00C856C1"/>
    <w:rsid w:val="00CA50F3"/>
    <w:rsid w:val="00D01631"/>
    <w:rsid w:val="00D418AD"/>
    <w:rsid w:val="00D442E4"/>
    <w:rsid w:val="00D45B4D"/>
    <w:rsid w:val="00D7516A"/>
    <w:rsid w:val="00DA1670"/>
    <w:rsid w:val="00DA1C08"/>
    <w:rsid w:val="00DB1CD3"/>
    <w:rsid w:val="00DC7F2C"/>
    <w:rsid w:val="00DD52C0"/>
    <w:rsid w:val="00DE7FF3"/>
    <w:rsid w:val="00E03DD5"/>
    <w:rsid w:val="00E12674"/>
    <w:rsid w:val="00E13791"/>
    <w:rsid w:val="00E22F62"/>
    <w:rsid w:val="00E43E70"/>
    <w:rsid w:val="00E81502"/>
    <w:rsid w:val="00E8273F"/>
    <w:rsid w:val="00E960D5"/>
    <w:rsid w:val="00EC4D0B"/>
    <w:rsid w:val="00EE2FB5"/>
    <w:rsid w:val="00EF2363"/>
    <w:rsid w:val="00F31FD4"/>
    <w:rsid w:val="00F54C90"/>
    <w:rsid w:val="00F61524"/>
    <w:rsid w:val="00F626BA"/>
    <w:rsid w:val="00F9442F"/>
    <w:rsid w:val="00FC5491"/>
    <w:rsid w:val="74CFE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BC58"/>
  <w15:chartTrackingRefBased/>
  <w15:docId w15:val="{76652B3D-4A63-4385-8D32-08331978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D5"/>
    <w:pPr>
      <w:spacing w:after="0" w:line="240" w:lineRule="auto"/>
    </w:pPr>
    <w:rPr>
      <w:rFonts w:ascii="Arial" w:hAnsi="Arial" w:cs="Arial"/>
    </w:rPr>
  </w:style>
  <w:style w:type="paragraph" w:styleId="Heading1">
    <w:name w:val="heading 1"/>
    <w:basedOn w:val="Normal"/>
    <w:next w:val="Normal"/>
    <w:link w:val="Heading1Char"/>
    <w:uiPriority w:val="9"/>
    <w:qFormat/>
    <w:rsid w:val="00467B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AB0936"/>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0D5"/>
    <w:rPr>
      <w:color w:val="0563C1"/>
      <w:u w:val="single"/>
    </w:rPr>
  </w:style>
  <w:style w:type="character" w:styleId="CommentReference">
    <w:name w:val="annotation reference"/>
    <w:basedOn w:val="DefaultParagraphFont"/>
    <w:uiPriority w:val="99"/>
    <w:semiHidden/>
    <w:unhideWhenUsed/>
    <w:rsid w:val="001117D2"/>
    <w:rPr>
      <w:sz w:val="16"/>
      <w:szCs w:val="16"/>
    </w:rPr>
  </w:style>
  <w:style w:type="paragraph" w:styleId="CommentText">
    <w:name w:val="annotation text"/>
    <w:basedOn w:val="Normal"/>
    <w:link w:val="CommentTextChar"/>
    <w:uiPriority w:val="99"/>
    <w:semiHidden/>
    <w:unhideWhenUsed/>
    <w:rsid w:val="001117D2"/>
    <w:rPr>
      <w:sz w:val="20"/>
      <w:szCs w:val="20"/>
    </w:rPr>
  </w:style>
  <w:style w:type="character" w:customStyle="1" w:styleId="CommentTextChar">
    <w:name w:val="Comment Text Char"/>
    <w:basedOn w:val="DefaultParagraphFont"/>
    <w:link w:val="CommentText"/>
    <w:uiPriority w:val="99"/>
    <w:semiHidden/>
    <w:rsid w:val="001117D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117D2"/>
    <w:rPr>
      <w:b/>
      <w:bCs/>
    </w:rPr>
  </w:style>
  <w:style w:type="character" w:customStyle="1" w:styleId="CommentSubjectChar">
    <w:name w:val="Comment Subject Char"/>
    <w:basedOn w:val="CommentTextChar"/>
    <w:link w:val="CommentSubject"/>
    <w:uiPriority w:val="99"/>
    <w:semiHidden/>
    <w:rsid w:val="001117D2"/>
    <w:rPr>
      <w:rFonts w:ascii="Arial" w:hAnsi="Arial" w:cs="Arial"/>
      <w:b/>
      <w:bCs/>
      <w:sz w:val="20"/>
      <w:szCs w:val="20"/>
    </w:rPr>
  </w:style>
  <w:style w:type="paragraph" w:styleId="BalloonText">
    <w:name w:val="Balloon Text"/>
    <w:basedOn w:val="Normal"/>
    <w:link w:val="BalloonTextChar"/>
    <w:uiPriority w:val="99"/>
    <w:semiHidden/>
    <w:unhideWhenUsed/>
    <w:rsid w:val="00111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D2"/>
    <w:rPr>
      <w:rFonts w:ascii="Segoe UI" w:hAnsi="Segoe UI" w:cs="Segoe UI"/>
      <w:sz w:val="18"/>
      <w:szCs w:val="18"/>
    </w:rPr>
  </w:style>
  <w:style w:type="character" w:styleId="FollowedHyperlink">
    <w:name w:val="FollowedHyperlink"/>
    <w:basedOn w:val="DefaultParagraphFont"/>
    <w:uiPriority w:val="99"/>
    <w:semiHidden/>
    <w:unhideWhenUsed/>
    <w:rsid w:val="00B77D04"/>
    <w:rPr>
      <w:color w:val="954F72" w:themeColor="followedHyperlink"/>
      <w:u w:val="single"/>
    </w:rPr>
  </w:style>
  <w:style w:type="paragraph" w:styleId="NormalWeb">
    <w:name w:val="Normal (Web)"/>
    <w:basedOn w:val="Normal"/>
    <w:uiPriority w:val="99"/>
    <w:unhideWhenUsed/>
    <w:rsid w:val="005B4ABE"/>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nhideWhenUsed/>
    <w:rsid w:val="00563AF8"/>
    <w:pPr>
      <w:tabs>
        <w:tab w:val="center" w:pos="4513"/>
        <w:tab w:val="right" w:pos="9026"/>
      </w:tabs>
    </w:pPr>
  </w:style>
  <w:style w:type="character" w:customStyle="1" w:styleId="HeaderChar">
    <w:name w:val="Header Char"/>
    <w:basedOn w:val="DefaultParagraphFont"/>
    <w:link w:val="Header"/>
    <w:rsid w:val="00563AF8"/>
    <w:rPr>
      <w:rFonts w:ascii="Arial" w:hAnsi="Arial" w:cs="Arial"/>
    </w:rPr>
  </w:style>
  <w:style w:type="paragraph" w:styleId="Footer">
    <w:name w:val="footer"/>
    <w:basedOn w:val="Normal"/>
    <w:link w:val="FooterChar"/>
    <w:uiPriority w:val="99"/>
    <w:unhideWhenUsed/>
    <w:rsid w:val="00563AF8"/>
    <w:pPr>
      <w:tabs>
        <w:tab w:val="center" w:pos="4513"/>
        <w:tab w:val="right" w:pos="9026"/>
      </w:tabs>
    </w:pPr>
  </w:style>
  <w:style w:type="character" w:customStyle="1" w:styleId="FooterChar">
    <w:name w:val="Footer Char"/>
    <w:basedOn w:val="DefaultParagraphFont"/>
    <w:link w:val="Footer"/>
    <w:uiPriority w:val="99"/>
    <w:rsid w:val="00563AF8"/>
    <w:rPr>
      <w:rFonts w:ascii="Arial" w:hAnsi="Arial" w:cs="Arial"/>
    </w:rPr>
  </w:style>
  <w:style w:type="paragraph" w:customStyle="1" w:styleId="LGAItemNoHeading">
    <w:name w:val="LGA Item No Heading"/>
    <w:basedOn w:val="Normal"/>
    <w:rsid w:val="00563AF8"/>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563AF8"/>
    <w:pPr>
      <w:ind w:left="720"/>
      <w:contextualSpacing/>
    </w:pPr>
  </w:style>
  <w:style w:type="character" w:customStyle="1" w:styleId="Heading2Char">
    <w:name w:val="Heading 2 Char"/>
    <w:basedOn w:val="DefaultParagraphFont"/>
    <w:link w:val="Heading2"/>
    <w:uiPriority w:val="9"/>
    <w:semiHidden/>
    <w:rsid w:val="00AB0936"/>
    <w:rPr>
      <w:rFonts w:ascii="Times New Roman" w:hAnsi="Times New Roman" w:cs="Times New Roman"/>
      <w:b/>
      <w:bCs/>
      <w:sz w:val="36"/>
      <w:szCs w:val="36"/>
      <w:lang w:eastAsia="en-GB"/>
    </w:rPr>
  </w:style>
  <w:style w:type="character" w:styleId="Strong">
    <w:name w:val="Strong"/>
    <w:basedOn w:val="DefaultParagraphFont"/>
    <w:uiPriority w:val="22"/>
    <w:qFormat/>
    <w:rsid w:val="00AB0936"/>
    <w:rPr>
      <w:b/>
      <w:bCs/>
    </w:rPr>
  </w:style>
  <w:style w:type="paragraph" w:customStyle="1" w:styleId="paragraph">
    <w:name w:val="paragraph"/>
    <w:basedOn w:val="Normal"/>
    <w:rsid w:val="00694E2E"/>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694E2E"/>
  </w:style>
  <w:style w:type="character" w:customStyle="1" w:styleId="normaltextrun1">
    <w:name w:val="normaltextrun1"/>
    <w:basedOn w:val="DefaultParagraphFont"/>
    <w:rsid w:val="00694E2E"/>
  </w:style>
  <w:style w:type="character" w:customStyle="1" w:styleId="eop">
    <w:name w:val="eop"/>
    <w:basedOn w:val="DefaultParagraphFont"/>
    <w:rsid w:val="00694E2E"/>
  </w:style>
  <w:style w:type="character" w:customStyle="1" w:styleId="Heading1Char">
    <w:name w:val="Heading 1 Char"/>
    <w:basedOn w:val="DefaultParagraphFont"/>
    <w:link w:val="Heading1"/>
    <w:uiPriority w:val="9"/>
    <w:rsid w:val="00467BAC"/>
    <w:rPr>
      <w:rFonts w:asciiTheme="majorHAnsi" w:eastAsiaTheme="majorEastAsia" w:hAnsiTheme="majorHAnsi" w:cstheme="majorBidi"/>
      <w:color w:val="2E74B5" w:themeColor="accent1" w:themeShade="BF"/>
      <w:sz w:val="32"/>
      <w:szCs w:val="32"/>
    </w:rPr>
  </w:style>
  <w:style w:type="character" w:customStyle="1" w:styleId="js-justclicked">
    <w:name w:val="js-justclicked"/>
    <w:basedOn w:val="DefaultParagraphFont"/>
    <w:rsid w:val="00467BAC"/>
  </w:style>
  <w:style w:type="paragraph" w:customStyle="1" w:styleId="MainText">
    <w:name w:val="Main Text"/>
    <w:basedOn w:val="Normal"/>
    <w:rsid w:val="00467BAC"/>
    <w:pPr>
      <w:spacing w:line="280" w:lineRule="exact"/>
    </w:pPr>
    <w:rPr>
      <w:rFonts w:ascii="Frutiger 45 Light" w:eastAsia="Times New Roman" w:hAnsi="Frutiger 45 Light" w:cs="Times New Roman"/>
      <w:szCs w:val="20"/>
      <w:lang w:eastAsia="en-GB"/>
    </w:rPr>
  </w:style>
  <w:style w:type="table" w:styleId="TableGrid">
    <w:name w:val="Table Grid"/>
    <w:basedOn w:val="TableNormal"/>
    <w:rsid w:val="00467B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DefaultParagraphFont"/>
    <w:rsid w:val="003433DD"/>
  </w:style>
  <w:style w:type="paragraph" w:styleId="PlainText">
    <w:name w:val="Plain Text"/>
    <w:basedOn w:val="Normal"/>
    <w:link w:val="PlainTextChar"/>
    <w:uiPriority w:val="99"/>
    <w:unhideWhenUsed/>
    <w:rsid w:val="009B38D0"/>
    <w:rPr>
      <w:rFonts w:eastAsia="Times New Roman" w:cs="Consolas"/>
      <w:szCs w:val="21"/>
    </w:rPr>
  </w:style>
  <w:style w:type="character" w:customStyle="1" w:styleId="PlainTextChar">
    <w:name w:val="Plain Text Char"/>
    <w:basedOn w:val="DefaultParagraphFont"/>
    <w:link w:val="PlainText"/>
    <w:uiPriority w:val="99"/>
    <w:rsid w:val="009B38D0"/>
    <w:rPr>
      <w:rFonts w:ascii="Arial" w:eastAsia="Times New Roman" w:hAnsi="Arial" w:cs="Consolas"/>
      <w:szCs w:val="21"/>
    </w:rPr>
  </w:style>
  <w:style w:type="character" w:customStyle="1" w:styleId="s5">
    <w:name w:val="s5"/>
    <w:basedOn w:val="DefaultParagraphFont"/>
    <w:rsid w:val="000E6699"/>
  </w:style>
  <w:style w:type="paragraph" w:customStyle="1" w:styleId="s3">
    <w:name w:val="s3"/>
    <w:basedOn w:val="Normal"/>
    <w:rsid w:val="000E6699"/>
    <w:pPr>
      <w:spacing w:before="100" w:beforeAutospacing="1" w:after="100" w:afterAutospacing="1"/>
    </w:pPr>
    <w:rPr>
      <w:rFonts w:ascii="Times New Roman" w:hAnsi="Times New Roman" w:cs="Times New Roman"/>
      <w:sz w:val="24"/>
      <w:szCs w:val="24"/>
      <w:lang w:eastAsia="en-GB"/>
    </w:rPr>
  </w:style>
  <w:style w:type="character" w:customStyle="1" w:styleId="s6">
    <w:name w:val="s6"/>
    <w:basedOn w:val="DefaultParagraphFont"/>
    <w:rsid w:val="000E6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85033">
      <w:bodyDiv w:val="1"/>
      <w:marLeft w:val="0"/>
      <w:marRight w:val="0"/>
      <w:marTop w:val="0"/>
      <w:marBottom w:val="0"/>
      <w:divBdr>
        <w:top w:val="none" w:sz="0" w:space="0" w:color="auto"/>
        <w:left w:val="none" w:sz="0" w:space="0" w:color="auto"/>
        <w:bottom w:val="none" w:sz="0" w:space="0" w:color="auto"/>
        <w:right w:val="none" w:sz="0" w:space="0" w:color="auto"/>
      </w:divBdr>
    </w:div>
    <w:div w:id="300155343">
      <w:bodyDiv w:val="1"/>
      <w:marLeft w:val="0"/>
      <w:marRight w:val="0"/>
      <w:marTop w:val="0"/>
      <w:marBottom w:val="0"/>
      <w:divBdr>
        <w:top w:val="none" w:sz="0" w:space="0" w:color="auto"/>
        <w:left w:val="none" w:sz="0" w:space="0" w:color="auto"/>
        <w:bottom w:val="none" w:sz="0" w:space="0" w:color="auto"/>
        <w:right w:val="none" w:sz="0" w:space="0" w:color="auto"/>
      </w:divBdr>
    </w:div>
    <w:div w:id="313413049">
      <w:bodyDiv w:val="1"/>
      <w:marLeft w:val="0"/>
      <w:marRight w:val="0"/>
      <w:marTop w:val="0"/>
      <w:marBottom w:val="0"/>
      <w:divBdr>
        <w:top w:val="none" w:sz="0" w:space="0" w:color="auto"/>
        <w:left w:val="none" w:sz="0" w:space="0" w:color="auto"/>
        <w:bottom w:val="none" w:sz="0" w:space="0" w:color="auto"/>
        <w:right w:val="none" w:sz="0" w:space="0" w:color="auto"/>
      </w:divBdr>
    </w:div>
    <w:div w:id="592053355">
      <w:bodyDiv w:val="1"/>
      <w:marLeft w:val="0"/>
      <w:marRight w:val="0"/>
      <w:marTop w:val="0"/>
      <w:marBottom w:val="0"/>
      <w:divBdr>
        <w:top w:val="none" w:sz="0" w:space="0" w:color="auto"/>
        <w:left w:val="none" w:sz="0" w:space="0" w:color="auto"/>
        <w:bottom w:val="none" w:sz="0" w:space="0" w:color="auto"/>
        <w:right w:val="none" w:sz="0" w:space="0" w:color="auto"/>
      </w:divBdr>
    </w:div>
    <w:div w:id="697850181">
      <w:bodyDiv w:val="1"/>
      <w:marLeft w:val="0"/>
      <w:marRight w:val="0"/>
      <w:marTop w:val="0"/>
      <w:marBottom w:val="0"/>
      <w:divBdr>
        <w:top w:val="none" w:sz="0" w:space="0" w:color="auto"/>
        <w:left w:val="none" w:sz="0" w:space="0" w:color="auto"/>
        <w:bottom w:val="none" w:sz="0" w:space="0" w:color="auto"/>
        <w:right w:val="none" w:sz="0" w:space="0" w:color="auto"/>
      </w:divBdr>
    </w:div>
    <w:div w:id="722287920">
      <w:bodyDiv w:val="1"/>
      <w:marLeft w:val="0"/>
      <w:marRight w:val="0"/>
      <w:marTop w:val="0"/>
      <w:marBottom w:val="0"/>
      <w:divBdr>
        <w:top w:val="none" w:sz="0" w:space="0" w:color="auto"/>
        <w:left w:val="none" w:sz="0" w:space="0" w:color="auto"/>
        <w:bottom w:val="none" w:sz="0" w:space="0" w:color="auto"/>
        <w:right w:val="none" w:sz="0" w:space="0" w:color="auto"/>
      </w:divBdr>
      <w:divsChild>
        <w:div w:id="622074088">
          <w:marLeft w:val="0"/>
          <w:marRight w:val="0"/>
          <w:marTop w:val="0"/>
          <w:marBottom w:val="0"/>
          <w:divBdr>
            <w:top w:val="none" w:sz="0" w:space="0" w:color="auto"/>
            <w:left w:val="none" w:sz="0" w:space="0" w:color="auto"/>
            <w:bottom w:val="none" w:sz="0" w:space="0" w:color="auto"/>
            <w:right w:val="none" w:sz="0" w:space="0" w:color="auto"/>
          </w:divBdr>
          <w:divsChild>
            <w:div w:id="964892691">
              <w:marLeft w:val="0"/>
              <w:marRight w:val="0"/>
              <w:marTop w:val="0"/>
              <w:marBottom w:val="0"/>
              <w:divBdr>
                <w:top w:val="none" w:sz="0" w:space="0" w:color="auto"/>
                <w:left w:val="none" w:sz="0" w:space="0" w:color="auto"/>
                <w:bottom w:val="none" w:sz="0" w:space="0" w:color="auto"/>
                <w:right w:val="none" w:sz="0" w:space="0" w:color="auto"/>
              </w:divBdr>
              <w:divsChild>
                <w:div w:id="1985967454">
                  <w:marLeft w:val="-225"/>
                  <w:marRight w:val="-225"/>
                  <w:marTop w:val="0"/>
                  <w:marBottom w:val="0"/>
                  <w:divBdr>
                    <w:top w:val="none" w:sz="0" w:space="0" w:color="auto"/>
                    <w:left w:val="none" w:sz="0" w:space="0" w:color="auto"/>
                    <w:bottom w:val="none" w:sz="0" w:space="0" w:color="auto"/>
                    <w:right w:val="none" w:sz="0" w:space="0" w:color="auto"/>
                  </w:divBdr>
                  <w:divsChild>
                    <w:div w:id="504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3638">
      <w:bodyDiv w:val="1"/>
      <w:marLeft w:val="0"/>
      <w:marRight w:val="0"/>
      <w:marTop w:val="0"/>
      <w:marBottom w:val="0"/>
      <w:divBdr>
        <w:top w:val="none" w:sz="0" w:space="0" w:color="auto"/>
        <w:left w:val="none" w:sz="0" w:space="0" w:color="auto"/>
        <w:bottom w:val="none" w:sz="0" w:space="0" w:color="auto"/>
        <w:right w:val="none" w:sz="0" w:space="0" w:color="auto"/>
      </w:divBdr>
    </w:div>
    <w:div w:id="811170990">
      <w:bodyDiv w:val="1"/>
      <w:marLeft w:val="0"/>
      <w:marRight w:val="0"/>
      <w:marTop w:val="0"/>
      <w:marBottom w:val="0"/>
      <w:divBdr>
        <w:top w:val="none" w:sz="0" w:space="0" w:color="auto"/>
        <w:left w:val="none" w:sz="0" w:space="0" w:color="auto"/>
        <w:bottom w:val="none" w:sz="0" w:space="0" w:color="auto"/>
        <w:right w:val="none" w:sz="0" w:space="0" w:color="auto"/>
      </w:divBdr>
    </w:div>
    <w:div w:id="854808946">
      <w:bodyDiv w:val="1"/>
      <w:marLeft w:val="0"/>
      <w:marRight w:val="0"/>
      <w:marTop w:val="0"/>
      <w:marBottom w:val="0"/>
      <w:divBdr>
        <w:top w:val="none" w:sz="0" w:space="0" w:color="auto"/>
        <w:left w:val="none" w:sz="0" w:space="0" w:color="auto"/>
        <w:bottom w:val="none" w:sz="0" w:space="0" w:color="auto"/>
        <w:right w:val="none" w:sz="0" w:space="0" w:color="auto"/>
      </w:divBdr>
    </w:div>
    <w:div w:id="887883856">
      <w:bodyDiv w:val="1"/>
      <w:marLeft w:val="0"/>
      <w:marRight w:val="0"/>
      <w:marTop w:val="0"/>
      <w:marBottom w:val="0"/>
      <w:divBdr>
        <w:top w:val="none" w:sz="0" w:space="0" w:color="auto"/>
        <w:left w:val="none" w:sz="0" w:space="0" w:color="auto"/>
        <w:bottom w:val="none" w:sz="0" w:space="0" w:color="auto"/>
        <w:right w:val="none" w:sz="0" w:space="0" w:color="auto"/>
      </w:divBdr>
    </w:div>
    <w:div w:id="917397600">
      <w:bodyDiv w:val="1"/>
      <w:marLeft w:val="0"/>
      <w:marRight w:val="0"/>
      <w:marTop w:val="0"/>
      <w:marBottom w:val="0"/>
      <w:divBdr>
        <w:top w:val="none" w:sz="0" w:space="0" w:color="auto"/>
        <w:left w:val="none" w:sz="0" w:space="0" w:color="auto"/>
        <w:bottom w:val="none" w:sz="0" w:space="0" w:color="auto"/>
        <w:right w:val="none" w:sz="0" w:space="0" w:color="auto"/>
      </w:divBdr>
      <w:divsChild>
        <w:div w:id="1739136264">
          <w:marLeft w:val="0"/>
          <w:marRight w:val="0"/>
          <w:marTop w:val="0"/>
          <w:marBottom w:val="0"/>
          <w:divBdr>
            <w:top w:val="none" w:sz="0" w:space="0" w:color="auto"/>
            <w:left w:val="none" w:sz="0" w:space="0" w:color="auto"/>
            <w:bottom w:val="none" w:sz="0" w:space="0" w:color="auto"/>
            <w:right w:val="none" w:sz="0" w:space="0" w:color="auto"/>
          </w:divBdr>
          <w:divsChild>
            <w:div w:id="892935006">
              <w:marLeft w:val="0"/>
              <w:marRight w:val="0"/>
              <w:marTop w:val="0"/>
              <w:marBottom w:val="0"/>
              <w:divBdr>
                <w:top w:val="none" w:sz="0" w:space="0" w:color="auto"/>
                <w:left w:val="none" w:sz="0" w:space="0" w:color="auto"/>
                <w:bottom w:val="none" w:sz="0" w:space="0" w:color="auto"/>
                <w:right w:val="none" w:sz="0" w:space="0" w:color="auto"/>
              </w:divBdr>
              <w:divsChild>
                <w:div w:id="1054163644">
                  <w:marLeft w:val="-225"/>
                  <w:marRight w:val="-225"/>
                  <w:marTop w:val="0"/>
                  <w:marBottom w:val="0"/>
                  <w:divBdr>
                    <w:top w:val="none" w:sz="0" w:space="0" w:color="auto"/>
                    <w:left w:val="none" w:sz="0" w:space="0" w:color="auto"/>
                    <w:bottom w:val="none" w:sz="0" w:space="0" w:color="auto"/>
                    <w:right w:val="none" w:sz="0" w:space="0" w:color="auto"/>
                  </w:divBdr>
                  <w:divsChild>
                    <w:div w:id="12828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90162">
      <w:bodyDiv w:val="1"/>
      <w:marLeft w:val="0"/>
      <w:marRight w:val="0"/>
      <w:marTop w:val="0"/>
      <w:marBottom w:val="0"/>
      <w:divBdr>
        <w:top w:val="none" w:sz="0" w:space="0" w:color="auto"/>
        <w:left w:val="none" w:sz="0" w:space="0" w:color="auto"/>
        <w:bottom w:val="none" w:sz="0" w:space="0" w:color="auto"/>
        <w:right w:val="none" w:sz="0" w:space="0" w:color="auto"/>
      </w:divBdr>
      <w:divsChild>
        <w:div w:id="328485890">
          <w:marLeft w:val="0"/>
          <w:marRight w:val="0"/>
          <w:marTop w:val="0"/>
          <w:marBottom w:val="0"/>
          <w:divBdr>
            <w:top w:val="none" w:sz="0" w:space="0" w:color="auto"/>
            <w:left w:val="none" w:sz="0" w:space="0" w:color="auto"/>
            <w:bottom w:val="none" w:sz="0" w:space="0" w:color="auto"/>
            <w:right w:val="none" w:sz="0" w:space="0" w:color="auto"/>
          </w:divBdr>
          <w:divsChild>
            <w:div w:id="624392628">
              <w:marLeft w:val="0"/>
              <w:marRight w:val="0"/>
              <w:marTop w:val="0"/>
              <w:marBottom w:val="0"/>
              <w:divBdr>
                <w:top w:val="none" w:sz="0" w:space="0" w:color="auto"/>
                <w:left w:val="none" w:sz="0" w:space="0" w:color="auto"/>
                <w:bottom w:val="none" w:sz="0" w:space="0" w:color="auto"/>
                <w:right w:val="none" w:sz="0" w:space="0" w:color="auto"/>
              </w:divBdr>
              <w:divsChild>
                <w:div w:id="1905481481">
                  <w:marLeft w:val="-225"/>
                  <w:marRight w:val="-225"/>
                  <w:marTop w:val="0"/>
                  <w:marBottom w:val="0"/>
                  <w:divBdr>
                    <w:top w:val="none" w:sz="0" w:space="0" w:color="auto"/>
                    <w:left w:val="none" w:sz="0" w:space="0" w:color="auto"/>
                    <w:bottom w:val="none" w:sz="0" w:space="0" w:color="auto"/>
                    <w:right w:val="none" w:sz="0" w:space="0" w:color="auto"/>
                  </w:divBdr>
                  <w:divsChild>
                    <w:div w:id="4832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50052">
      <w:bodyDiv w:val="1"/>
      <w:marLeft w:val="0"/>
      <w:marRight w:val="0"/>
      <w:marTop w:val="0"/>
      <w:marBottom w:val="0"/>
      <w:divBdr>
        <w:top w:val="none" w:sz="0" w:space="0" w:color="auto"/>
        <w:left w:val="none" w:sz="0" w:space="0" w:color="auto"/>
        <w:bottom w:val="none" w:sz="0" w:space="0" w:color="auto"/>
        <w:right w:val="none" w:sz="0" w:space="0" w:color="auto"/>
      </w:divBdr>
    </w:div>
    <w:div w:id="1270818377">
      <w:bodyDiv w:val="1"/>
      <w:marLeft w:val="0"/>
      <w:marRight w:val="0"/>
      <w:marTop w:val="0"/>
      <w:marBottom w:val="0"/>
      <w:divBdr>
        <w:top w:val="none" w:sz="0" w:space="0" w:color="auto"/>
        <w:left w:val="none" w:sz="0" w:space="0" w:color="auto"/>
        <w:bottom w:val="none" w:sz="0" w:space="0" w:color="auto"/>
        <w:right w:val="none" w:sz="0" w:space="0" w:color="auto"/>
      </w:divBdr>
      <w:divsChild>
        <w:div w:id="1086265558">
          <w:marLeft w:val="0"/>
          <w:marRight w:val="0"/>
          <w:marTop w:val="0"/>
          <w:marBottom w:val="0"/>
          <w:divBdr>
            <w:top w:val="none" w:sz="0" w:space="0" w:color="auto"/>
            <w:left w:val="none" w:sz="0" w:space="0" w:color="auto"/>
            <w:bottom w:val="none" w:sz="0" w:space="0" w:color="auto"/>
            <w:right w:val="none" w:sz="0" w:space="0" w:color="auto"/>
          </w:divBdr>
          <w:divsChild>
            <w:div w:id="1864319492">
              <w:marLeft w:val="0"/>
              <w:marRight w:val="0"/>
              <w:marTop w:val="0"/>
              <w:marBottom w:val="0"/>
              <w:divBdr>
                <w:top w:val="none" w:sz="0" w:space="0" w:color="auto"/>
                <w:left w:val="none" w:sz="0" w:space="0" w:color="auto"/>
                <w:bottom w:val="none" w:sz="0" w:space="0" w:color="auto"/>
                <w:right w:val="none" w:sz="0" w:space="0" w:color="auto"/>
              </w:divBdr>
              <w:divsChild>
                <w:div w:id="956179765">
                  <w:marLeft w:val="0"/>
                  <w:marRight w:val="0"/>
                  <w:marTop w:val="0"/>
                  <w:marBottom w:val="0"/>
                  <w:divBdr>
                    <w:top w:val="none" w:sz="0" w:space="0" w:color="auto"/>
                    <w:left w:val="none" w:sz="0" w:space="0" w:color="auto"/>
                    <w:bottom w:val="none" w:sz="0" w:space="0" w:color="auto"/>
                    <w:right w:val="none" w:sz="0" w:space="0" w:color="auto"/>
                  </w:divBdr>
                  <w:divsChild>
                    <w:div w:id="1436751435">
                      <w:marLeft w:val="0"/>
                      <w:marRight w:val="0"/>
                      <w:marTop w:val="0"/>
                      <w:marBottom w:val="0"/>
                      <w:divBdr>
                        <w:top w:val="none" w:sz="0" w:space="0" w:color="auto"/>
                        <w:left w:val="none" w:sz="0" w:space="0" w:color="auto"/>
                        <w:bottom w:val="none" w:sz="0" w:space="0" w:color="auto"/>
                        <w:right w:val="none" w:sz="0" w:space="0" w:color="auto"/>
                      </w:divBdr>
                      <w:divsChild>
                        <w:div w:id="216166096">
                          <w:marLeft w:val="0"/>
                          <w:marRight w:val="0"/>
                          <w:marTop w:val="0"/>
                          <w:marBottom w:val="0"/>
                          <w:divBdr>
                            <w:top w:val="none" w:sz="0" w:space="0" w:color="auto"/>
                            <w:left w:val="none" w:sz="0" w:space="0" w:color="auto"/>
                            <w:bottom w:val="none" w:sz="0" w:space="0" w:color="auto"/>
                            <w:right w:val="none" w:sz="0" w:space="0" w:color="auto"/>
                          </w:divBdr>
                          <w:divsChild>
                            <w:div w:id="1864662405">
                              <w:marLeft w:val="0"/>
                              <w:marRight w:val="0"/>
                              <w:marTop w:val="0"/>
                              <w:marBottom w:val="0"/>
                              <w:divBdr>
                                <w:top w:val="none" w:sz="0" w:space="0" w:color="auto"/>
                                <w:left w:val="none" w:sz="0" w:space="0" w:color="auto"/>
                                <w:bottom w:val="none" w:sz="0" w:space="0" w:color="auto"/>
                                <w:right w:val="none" w:sz="0" w:space="0" w:color="auto"/>
                              </w:divBdr>
                              <w:divsChild>
                                <w:div w:id="624502045">
                                  <w:marLeft w:val="-225"/>
                                  <w:marRight w:val="-225"/>
                                  <w:marTop w:val="0"/>
                                  <w:marBottom w:val="0"/>
                                  <w:divBdr>
                                    <w:top w:val="none" w:sz="0" w:space="0" w:color="auto"/>
                                    <w:left w:val="none" w:sz="0" w:space="0" w:color="auto"/>
                                    <w:bottom w:val="none" w:sz="0" w:space="0" w:color="auto"/>
                                    <w:right w:val="none" w:sz="0" w:space="0" w:color="auto"/>
                                  </w:divBdr>
                                  <w:divsChild>
                                    <w:div w:id="851802488">
                                      <w:marLeft w:val="0"/>
                                      <w:marRight w:val="0"/>
                                      <w:marTop w:val="0"/>
                                      <w:marBottom w:val="0"/>
                                      <w:divBdr>
                                        <w:top w:val="none" w:sz="0" w:space="0" w:color="auto"/>
                                        <w:left w:val="none" w:sz="0" w:space="0" w:color="auto"/>
                                        <w:bottom w:val="none" w:sz="0" w:space="0" w:color="auto"/>
                                        <w:right w:val="none" w:sz="0" w:space="0" w:color="auto"/>
                                      </w:divBdr>
                                      <w:divsChild>
                                        <w:div w:id="1354190491">
                                          <w:marLeft w:val="0"/>
                                          <w:marRight w:val="0"/>
                                          <w:marTop w:val="0"/>
                                          <w:marBottom w:val="0"/>
                                          <w:divBdr>
                                            <w:top w:val="none" w:sz="0" w:space="0" w:color="auto"/>
                                            <w:left w:val="none" w:sz="0" w:space="0" w:color="auto"/>
                                            <w:bottom w:val="none" w:sz="0" w:space="0" w:color="auto"/>
                                            <w:right w:val="none" w:sz="0" w:space="0" w:color="auto"/>
                                          </w:divBdr>
                                          <w:divsChild>
                                            <w:div w:id="445734153">
                                              <w:marLeft w:val="0"/>
                                              <w:marRight w:val="0"/>
                                              <w:marTop w:val="0"/>
                                              <w:marBottom w:val="0"/>
                                              <w:divBdr>
                                                <w:top w:val="none" w:sz="0" w:space="0" w:color="auto"/>
                                                <w:left w:val="none" w:sz="0" w:space="0" w:color="auto"/>
                                                <w:bottom w:val="none" w:sz="0" w:space="0" w:color="auto"/>
                                                <w:right w:val="none" w:sz="0" w:space="0" w:color="auto"/>
                                              </w:divBdr>
                                              <w:divsChild>
                                                <w:div w:id="1551264246">
                                                  <w:marLeft w:val="0"/>
                                                  <w:marRight w:val="0"/>
                                                  <w:marTop w:val="0"/>
                                                  <w:marBottom w:val="0"/>
                                                  <w:divBdr>
                                                    <w:top w:val="none" w:sz="0" w:space="0" w:color="auto"/>
                                                    <w:left w:val="none" w:sz="0" w:space="0" w:color="auto"/>
                                                    <w:bottom w:val="none" w:sz="0" w:space="0" w:color="auto"/>
                                                    <w:right w:val="none" w:sz="0" w:space="0" w:color="auto"/>
                                                  </w:divBdr>
                                                  <w:divsChild>
                                                    <w:div w:id="151993767">
                                                      <w:marLeft w:val="-225"/>
                                                      <w:marRight w:val="-225"/>
                                                      <w:marTop w:val="0"/>
                                                      <w:marBottom w:val="0"/>
                                                      <w:divBdr>
                                                        <w:top w:val="none" w:sz="0" w:space="0" w:color="auto"/>
                                                        <w:left w:val="none" w:sz="0" w:space="0" w:color="auto"/>
                                                        <w:bottom w:val="none" w:sz="0" w:space="0" w:color="auto"/>
                                                        <w:right w:val="none" w:sz="0" w:space="0" w:color="auto"/>
                                                      </w:divBdr>
                                                      <w:divsChild>
                                                        <w:div w:id="1797026424">
                                                          <w:marLeft w:val="0"/>
                                                          <w:marRight w:val="0"/>
                                                          <w:marTop w:val="0"/>
                                                          <w:marBottom w:val="0"/>
                                                          <w:divBdr>
                                                            <w:top w:val="none" w:sz="0" w:space="0" w:color="auto"/>
                                                            <w:left w:val="none" w:sz="0" w:space="0" w:color="auto"/>
                                                            <w:bottom w:val="none" w:sz="0" w:space="0" w:color="auto"/>
                                                            <w:right w:val="none" w:sz="0" w:space="0" w:color="auto"/>
                                                          </w:divBdr>
                                                          <w:divsChild>
                                                            <w:div w:id="1941714273">
                                                              <w:marLeft w:val="0"/>
                                                              <w:marRight w:val="0"/>
                                                              <w:marTop w:val="0"/>
                                                              <w:marBottom w:val="0"/>
                                                              <w:divBdr>
                                                                <w:top w:val="none" w:sz="0" w:space="0" w:color="auto"/>
                                                                <w:left w:val="none" w:sz="0" w:space="0" w:color="auto"/>
                                                                <w:bottom w:val="none" w:sz="0" w:space="0" w:color="auto"/>
                                                                <w:right w:val="none" w:sz="0" w:space="0" w:color="auto"/>
                                                              </w:divBdr>
                                                              <w:divsChild>
                                                                <w:div w:id="19528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6661552">
      <w:bodyDiv w:val="1"/>
      <w:marLeft w:val="0"/>
      <w:marRight w:val="0"/>
      <w:marTop w:val="0"/>
      <w:marBottom w:val="0"/>
      <w:divBdr>
        <w:top w:val="none" w:sz="0" w:space="0" w:color="auto"/>
        <w:left w:val="none" w:sz="0" w:space="0" w:color="auto"/>
        <w:bottom w:val="none" w:sz="0" w:space="0" w:color="auto"/>
        <w:right w:val="none" w:sz="0" w:space="0" w:color="auto"/>
      </w:divBdr>
      <w:divsChild>
        <w:div w:id="1313753173">
          <w:marLeft w:val="0"/>
          <w:marRight w:val="0"/>
          <w:marTop w:val="0"/>
          <w:marBottom w:val="0"/>
          <w:divBdr>
            <w:top w:val="none" w:sz="0" w:space="0" w:color="auto"/>
            <w:left w:val="none" w:sz="0" w:space="0" w:color="auto"/>
            <w:bottom w:val="none" w:sz="0" w:space="0" w:color="auto"/>
            <w:right w:val="none" w:sz="0" w:space="0" w:color="auto"/>
          </w:divBdr>
          <w:divsChild>
            <w:div w:id="1193884354">
              <w:marLeft w:val="0"/>
              <w:marRight w:val="0"/>
              <w:marTop w:val="0"/>
              <w:marBottom w:val="0"/>
              <w:divBdr>
                <w:top w:val="none" w:sz="0" w:space="0" w:color="auto"/>
                <w:left w:val="none" w:sz="0" w:space="0" w:color="auto"/>
                <w:bottom w:val="none" w:sz="0" w:space="0" w:color="auto"/>
                <w:right w:val="none" w:sz="0" w:space="0" w:color="auto"/>
              </w:divBdr>
              <w:divsChild>
                <w:div w:id="453333346">
                  <w:marLeft w:val="-225"/>
                  <w:marRight w:val="-225"/>
                  <w:marTop w:val="0"/>
                  <w:marBottom w:val="0"/>
                  <w:divBdr>
                    <w:top w:val="none" w:sz="0" w:space="0" w:color="auto"/>
                    <w:left w:val="none" w:sz="0" w:space="0" w:color="auto"/>
                    <w:bottom w:val="none" w:sz="0" w:space="0" w:color="auto"/>
                    <w:right w:val="none" w:sz="0" w:space="0" w:color="auto"/>
                  </w:divBdr>
                  <w:divsChild>
                    <w:div w:id="7322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27421">
      <w:bodyDiv w:val="1"/>
      <w:marLeft w:val="0"/>
      <w:marRight w:val="0"/>
      <w:marTop w:val="0"/>
      <w:marBottom w:val="0"/>
      <w:divBdr>
        <w:top w:val="none" w:sz="0" w:space="0" w:color="auto"/>
        <w:left w:val="none" w:sz="0" w:space="0" w:color="auto"/>
        <w:bottom w:val="none" w:sz="0" w:space="0" w:color="auto"/>
        <w:right w:val="none" w:sz="0" w:space="0" w:color="auto"/>
      </w:divBdr>
    </w:div>
    <w:div w:id="1675763547">
      <w:bodyDiv w:val="1"/>
      <w:marLeft w:val="0"/>
      <w:marRight w:val="0"/>
      <w:marTop w:val="0"/>
      <w:marBottom w:val="0"/>
      <w:divBdr>
        <w:top w:val="none" w:sz="0" w:space="0" w:color="auto"/>
        <w:left w:val="none" w:sz="0" w:space="0" w:color="auto"/>
        <w:bottom w:val="none" w:sz="0" w:space="0" w:color="auto"/>
        <w:right w:val="none" w:sz="0" w:space="0" w:color="auto"/>
      </w:divBdr>
    </w:div>
    <w:div w:id="1706247731">
      <w:bodyDiv w:val="1"/>
      <w:marLeft w:val="0"/>
      <w:marRight w:val="0"/>
      <w:marTop w:val="0"/>
      <w:marBottom w:val="0"/>
      <w:divBdr>
        <w:top w:val="none" w:sz="0" w:space="0" w:color="auto"/>
        <w:left w:val="none" w:sz="0" w:space="0" w:color="auto"/>
        <w:bottom w:val="none" w:sz="0" w:space="0" w:color="auto"/>
        <w:right w:val="none" w:sz="0" w:space="0" w:color="auto"/>
      </w:divBdr>
    </w:div>
    <w:div w:id="1837844189">
      <w:bodyDiv w:val="1"/>
      <w:marLeft w:val="0"/>
      <w:marRight w:val="0"/>
      <w:marTop w:val="0"/>
      <w:marBottom w:val="0"/>
      <w:divBdr>
        <w:top w:val="none" w:sz="0" w:space="0" w:color="auto"/>
        <w:left w:val="none" w:sz="0" w:space="0" w:color="auto"/>
        <w:bottom w:val="none" w:sz="0" w:space="0" w:color="auto"/>
        <w:right w:val="none" w:sz="0" w:space="0" w:color="auto"/>
      </w:divBdr>
    </w:div>
    <w:div w:id="2065910622">
      <w:bodyDiv w:val="1"/>
      <w:marLeft w:val="0"/>
      <w:marRight w:val="0"/>
      <w:marTop w:val="0"/>
      <w:marBottom w:val="0"/>
      <w:divBdr>
        <w:top w:val="none" w:sz="0" w:space="0" w:color="auto"/>
        <w:left w:val="none" w:sz="0" w:space="0" w:color="auto"/>
        <w:bottom w:val="none" w:sz="0" w:space="0" w:color="auto"/>
        <w:right w:val="none" w:sz="0" w:space="0" w:color="auto"/>
      </w:divBdr>
    </w:div>
    <w:div w:id="2094474351">
      <w:bodyDiv w:val="1"/>
      <w:marLeft w:val="0"/>
      <w:marRight w:val="0"/>
      <w:marTop w:val="0"/>
      <w:marBottom w:val="0"/>
      <w:divBdr>
        <w:top w:val="none" w:sz="0" w:space="0" w:color="auto"/>
        <w:left w:val="none" w:sz="0" w:space="0" w:color="auto"/>
        <w:bottom w:val="none" w:sz="0" w:space="0" w:color="auto"/>
        <w:right w:val="none" w:sz="0" w:space="0" w:color="auto"/>
      </w:divBdr>
    </w:div>
    <w:div w:id="2110078160">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 w:id="2116368307">
      <w:bodyDiv w:val="1"/>
      <w:marLeft w:val="0"/>
      <w:marRight w:val="0"/>
      <w:marTop w:val="0"/>
      <w:marBottom w:val="0"/>
      <w:divBdr>
        <w:top w:val="none" w:sz="0" w:space="0" w:color="auto"/>
        <w:left w:val="none" w:sz="0" w:space="0" w:color="auto"/>
        <w:bottom w:val="none" w:sz="0" w:space="0" w:color="auto"/>
        <w:right w:val="none" w:sz="0" w:space="0" w:color="auto"/>
      </w:divBdr>
      <w:divsChild>
        <w:div w:id="414282403">
          <w:marLeft w:val="0"/>
          <w:marRight w:val="0"/>
          <w:marTop w:val="0"/>
          <w:marBottom w:val="0"/>
          <w:divBdr>
            <w:top w:val="none" w:sz="0" w:space="0" w:color="auto"/>
            <w:left w:val="none" w:sz="0" w:space="0" w:color="auto"/>
            <w:bottom w:val="none" w:sz="0" w:space="0" w:color="auto"/>
            <w:right w:val="none" w:sz="0" w:space="0" w:color="auto"/>
          </w:divBdr>
          <w:divsChild>
            <w:div w:id="1455321557">
              <w:marLeft w:val="0"/>
              <w:marRight w:val="0"/>
              <w:marTop w:val="0"/>
              <w:marBottom w:val="0"/>
              <w:divBdr>
                <w:top w:val="none" w:sz="0" w:space="0" w:color="auto"/>
                <w:left w:val="none" w:sz="0" w:space="0" w:color="auto"/>
                <w:bottom w:val="none" w:sz="0" w:space="0" w:color="auto"/>
                <w:right w:val="none" w:sz="0" w:space="0" w:color="auto"/>
              </w:divBdr>
              <w:divsChild>
                <w:div w:id="1670056306">
                  <w:marLeft w:val="0"/>
                  <w:marRight w:val="0"/>
                  <w:marTop w:val="0"/>
                  <w:marBottom w:val="0"/>
                  <w:divBdr>
                    <w:top w:val="none" w:sz="0" w:space="0" w:color="auto"/>
                    <w:left w:val="none" w:sz="0" w:space="0" w:color="auto"/>
                    <w:bottom w:val="none" w:sz="0" w:space="0" w:color="auto"/>
                    <w:right w:val="none" w:sz="0" w:space="0" w:color="auto"/>
                  </w:divBdr>
                  <w:divsChild>
                    <w:div w:id="526526216">
                      <w:marLeft w:val="0"/>
                      <w:marRight w:val="0"/>
                      <w:marTop w:val="0"/>
                      <w:marBottom w:val="0"/>
                      <w:divBdr>
                        <w:top w:val="none" w:sz="0" w:space="0" w:color="auto"/>
                        <w:left w:val="none" w:sz="0" w:space="0" w:color="auto"/>
                        <w:bottom w:val="none" w:sz="0" w:space="0" w:color="auto"/>
                        <w:right w:val="none" w:sz="0" w:space="0" w:color="auto"/>
                      </w:divBdr>
                      <w:divsChild>
                        <w:div w:id="720251027">
                          <w:marLeft w:val="0"/>
                          <w:marRight w:val="0"/>
                          <w:marTop w:val="0"/>
                          <w:marBottom w:val="0"/>
                          <w:divBdr>
                            <w:top w:val="none" w:sz="0" w:space="0" w:color="auto"/>
                            <w:left w:val="none" w:sz="0" w:space="0" w:color="auto"/>
                            <w:bottom w:val="none" w:sz="0" w:space="0" w:color="auto"/>
                            <w:right w:val="none" w:sz="0" w:space="0" w:color="auto"/>
                          </w:divBdr>
                          <w:divsChild>
                            <w:div w:id="499738562">
                              <w:marLeft w:val="0"/>
                              <w:marRight w:val="0"/>
                              <w:marTop w:val="0"/>
                              <w:marBottom w:val="0"/>
                              <w:divBdr>
                                <w:top w:val="none" w:sz="0" w:space="0" w:color="auto"/>
                                <w:left w:val="none" w:sz="0" w:space="0" w:color="auto"/>
                                <w:bottom w:val="none" w:sz="0" w:space="0" w:color="auto"/>
                                <w:right w:val="none" w:sz="0" w:space="0" w:color="auto"/>
                              </w:divBdr>
                              <w:divsChild>
                                <w:div w:id="1751003874">
                                  <w:marLeft w:val="0"/>
                                  <w:marRight w:val="0"/>
                                  <w:marTop w:val="0"/>
                                  <w:marBottom w:val="0"/>
                                  <w:divBdr>
                                    <w:top w:val="none" w:sz="0" w:space="0" w:color="auto"/>
                                    <w:left w:val="none" w:sz="0" w:space="0" w:color="auto"/>
                                    <w:bottom w:val="none" w:sz="0" w:space="0" w:color="auto"/>
                                    <w:right w:val="none" w:sz="0" w:space="0" w:color="auto"/>
                                  </w:divBdr>
                                  <w:divsChild>
                                    <w:div w:id="1414473413">
                                      <w:marLeft w:val="0"/>
                                      <w:marRight w:val="0"/>
                                      <w:marTop w:val="0"/>
                                      <w:marBottom w:val="0"/>
                                      <w:divBdr>
                                        <w:top w:val="none" w:sz="0" w:space="0" w:color="auto"/>
                                        <w:left w:val="none" w:sz="0" w:space="0" w:color="auto"/>
                                        <w:bottom w:val="none" w:sz="0" w:space="0" w:color="auto"/>
                                        <w:right w:val="none" w:sz="0" w:space="0" w:color="auto"/>
                                      </w:divBdr>
                                      <w:divsChild>
                                        <w:div w:id="1325934563">
                                          <w:marLeft w:val="0"/>
                                          <w:marRight w:val="0"/>
                                          <w:marTop w:val="0"/>
                                          <w:marBottom w:val="0"/>
                                          <w:divBdr>
                                            <w:top w:val="none" w:sz="0" w:space="0" w:color="auto"/>
                                            <w:left w:val="none" w:sz="0" w:space="0" w:color="auto"/>
                                            <w:bottom w:val="none" w:sz="0" w:space="0" w:color="auto"/>
                                            <w:right w:val="none" w:sz="0" w:space="0" w:color="auto"/>
                                          </w:divBdr>
                                          <w:divsChild>
                                            <w:div w:id="392628323">
                                              <w:marLeft w:val="0"/>
                                              <w:marRight w:val="0"/>
                                              <w:marTop w:val="0"/>
                                              <w:marBottom w:val="0"/>
                                              <w:divBdr>
                                                <w:top w:val="none" w:sz="0" w:space="0" w:color="auto"/>
                                                <w:left w:val="none" w:sz="0" w:space="0" w:color="auto"/>
                                                <w:bottom w:val="none" w:sz="0" w:space="0" w:color="auto"/>
                                                <w:right w:val="none" w:sz="0" w:space="0" w:color="auto"/>
                                              </w:divBdr>
                                              <w:divsChild>
                                                <w:div w:id="1674602477">
                                                  <w:marLeft w:val="0"/>
                                                  <w:marRight w:val="0"/>
                                                  <w:marTop w:val="0"/>
                                                  <w:marBottom w:val="0"/>
                                                  <w:divBdr>
                                                    <w:top w:val="none" w:sz="0" w:space="0" w:color="auto"/>
                                                    <w:left w:val="none" w:sz="0" w:space="0" w:color="auto"/>
                                                    <w:bottom w:val="none" w:sz="0" w:space="0" w:color="auto"/>
                                                    <w:right w:val="none" w:sz="0" w:space="0" w:color="auto"/>
                                                  </w:divBdr>
                                                  <w:divsChild>
                                                    <w:div w:id="1786581563">
                                                      <w:marLeft w:val="0"/>
                                                      <w:marRight w:val="0"/>
                                                      <w:marTop w:val="0"/>
                                                      <w:marBottom w:val="0"/>
                                                      <w:divBdr>
                                                        <w:top w:val="single" w:sz="12" w:space="0" w:color="ABABAB"/>
                                                        <w:left w:val="single" w:sz="6" w:space="0" w:color="ABABAB"/>
                                                        <w:bottom w:val="none" w:sz="0" w:space="0" w:color="auto"/>
                                                        <w:right w:val="single" w:sz="6" w:space="0" w:color="ABABAB"/>
                                                      </w:divBdr>
                                                      <w:divsChild>
                                                        <w:div w:id="175268937">
                                                          <w:marLeft w:val="0"/>
                                                          <w:marRight w:val="0"/>
                                                          <w:marTop w:val="0"/>
                                                          <w:marBottom w:val="0"/>
                                                          <w:divBdr>
                                                            <w:top w:val="none" w:sz="0" w:space="0" w:color="auto"/>
                                                            <w:left w:val="none" w:sz="0" w:space="0" w:color="auto"/>
                                                            <w:bottom w:val="none" w:sz="0" w:space="0" w:color="auto"/>
                                                            <w:right w:val="none" w:sz="0" w:space="0" w:color="auto"/>
                                                          </w:divBdr>
                                                          <w:divsChild>
                                                            <w:div w:id="1864123237">
                                                              <w:marLeft w:val="0"/>
                                                              <w:marRight w:val="0"/>
                                                              <w:marTop w:val="0"/>
                                                              <w:marBottom w:val="0"/>
                                                              <w:divBdr>
                                                                <w:top w:val="none" w:sz="0" w:space="0" w:color="auto"/>
                                                                <w:left w:val="none" w:sz="0" w:space="0" w:color="auto"/>
                                                                <w:bottom w:val="none" w:sz="0" w:space="0" w:color="auto"/>
                                                                <w:right w:val="none" w:sz="0" w:space="0" w:color="auto"/>
                                                              </w:divBdr>
                                                              <w:divsChild>
                                                                <w:div w:id="4939235">
                                                                  <w:marLeft w:val="0"/>
                                                                  <w:marRight w:val="0"/>
                                                                  <w:marTop w:val="0"/>
                                                                  <w:marBottom w:val="0"/>
                                                                  <w:divBdr>
                                                                    <w:top w:val="none" w:sz="0" w:space="0" w:color="auto"/>
                                                                    <w:left w:val="none" w:sz="0" w:space="0" w:color="auto"/>
                                                                    <w:bottom w:val="none" w:sz="0" w:space="0" w:color="auto"/>
                                                                    <w:right w:val="none" w:sz="0" w:space="0" w:color="auto"/>
                                                                  </w:divBdr>
                                                                  <w:divsChild>
                                                                    <w:div w:id="1167137800">
                                                                      <w:marLeft w:val="0"/>
                                                                      <w:marRight w:val="0"/>
                                                                      <w:marTop w:val="0"/>
                                                                      <w:marBottom w:val="0"/>
                                                                      <w:divBdr>
                                                                        <w:top w:val="none" w:sz="0" w:space="0" w:color="auto"/>
                                                                        <w:left w:val="none" w:sz="0" w:space="0" w:color="auto"/>
                                                                        <w:bottom w:val="none" w:sz="0" w:space="0" w:color="auto"/>
                                                                        <w:right w:val="none" w:sz="0" w:space="0" w:color="auto"/>
                                                                      </w:divBdr>
                                                                      <w:divsChild>
                                                                        <w:div w:id="1461607666">
                                                                          <w:marLeft w:val="0"/>
                                                                          <w:marRight w:val="0"/>
                                                                          <w:marTop w:val="0"/>
                                                                          <w:marBottom w:val="0"/>
                                                                          <w:divBdr>
                                                                            <w:top w:val="none" w:sz="0" w:space="0" w:color="auto"/>
                                                                            <w:left w:val="none" w:sz="0" w:space="0" w:color="auto"/>
                                                                            <w:bottom w:val="none" w:sz="0" w:space="0" w:color="auto"/>
                                                                            <w:right w:val="none" w:sz="0" w:space="0" w:color="auto"/>
                                                                          </w:divBdr>
                                                                          <w:divsChild>
                                                                            <w:div w:id="1240484528">
                                                                              <w:marLeft w:val="0"/>
                                                                              <w:marRight w:val="0"/>
                                                                              <w:marTop w:val="0"/>
                                                                              <w:marBottom w:val="0"/>
                                                                              <w:divBdr>
                                                                                <w:top w:val="none" w:sz="0" w:space="0" w:color="auto"/>
                                                                                <w:left w:val="none" w:sz="0" w:space="0" w:color="auto"/>
                                                                                <w:bottom w:val="none" w:sz="0" w:space="0" w:color="auto"/>
                                                                                <w:right w:val="none" w:sz="0" w:space="0" w:color="auto"/>
                                                                              </w:divBdr>
                                                                              <w:divsChild>
                                                                                <w:div w:id="241649643">
                                                                                  <w:marLeft w:val="0"/>
                                                                                  <w:marRight w:val="0"/>
                                                                                  <w:marTop w:val="0"/>
                                                                                  <w:marBottom w:val="0"/>
                                                                                  <w:divBdr>
                                                                                    <w:top w:val="none" w:sz="0" w:space="0" w:color="auto"/>
                                                                                    <w:left w:val="none" w:sz="0" w:space="0" w:color="auto"/>
                                                                                    <w:bottom w:val="none" w:sz="0" w:space="0" w:color="auto"/>
                                                                                    <w:right w:val="none" w:sz="0" w:space="0" w:color="auto"/>
                                                                                  </w:divBdr>
                                                                                  <w:divsChild>
                                                                                    <w:div w:id="2017879758">
                                                                                      <w:marLeft w:val="0"/>
                                                                                      <w:marRight w:val="0"/>
                                                                                      <w:marTop w:val="0"/>
                                                                                      <w:marBottom w:val="0"/>
                                                                                      <w:divBdr>
                                                                                        <w:top w:val="none" w:sz="0" w:space="0" w:color="auto"/>
                                                                                        <w:left w:val="none" w:sz="0" w:space="0" w:color="auto"/>
                                                                                        <w:bottom w:val="none" w:sz="0" w:space="0" w:color="auto"/>
                                                                                        <w:right w:val="none" w:sz="0" w:space="0" w:color="auto"/>
                                                                                      </w:divBdr>
                                                                                    </w:div>
                                                                                  </w:divsChild>
                                                                                </w:div>
                                                                                <w:div w:id="909268813">
                                                                                  <w:marLeft w:val="0"/>
                                                                                  <w:marRight w:val="0"/>
                                                                                  <w:marTop w:val="0"/>
                                                                                  <w:marBottom w:val="0"/>
                                                                                  <w:divBdr>
                                                                                    <w:top w:val="none" w:sz="0" w:space="0" w:color="auto"/>
                                                                                    <w:left w:val="none" w:sz="0" w:space="0" w:color="auto"/>
                                                                                    <w:bottom w:val="none" w:sz="0" w:space="0" w:color="auto"/>
                                                                                    <w:right w:val="none" w:sz="0" w:space="0" w:color="auto"/>
                                                                                  </w:divBdr>
                                                                                  <w:divsChild>
                                                                                    <w:div w:id="414979894">
                                                                                      <w:marLeft w:val="0"/>
                                                                                      <w:marRight w:val="0"/>
                                                                                      <w:marTop w:val="0"/>
                                                                                      <w:marBottom w:val="0"/>
                                                                                      <w:divBdr>
                                                                                        <w:top w:val="none" w:sz="0" w:space="0" w:color="auto"/>
                                                                                        <w:left w:val="none" w:sz="0" w:space="0" w:color="auto"/>
                                                                                        <w:bottom w:val="none" w:sz="0" w:space="0" w:color="auto"/>
                                                                                        <w:right w:val="none" w:sz="0" w:space="0" w:color="auto"/>
                                                                                      </w:divBdr>
                                                                                    </w:div>
                                                                                    <w:div w:id="2044405159">
                                                                                      <w:marLeft w:val="0"/>
                                                                                      <w:marRight w:val="0"/>
                                                                                      <w:marTop w:val="0"/>
                                                                                      <w:marBottom w:val="0"/>
                                                                                      <w:divBdr>
                                                                                        <w:top w:val="none" w:sz="0" w:space="0" w:color="auto"/>
                                                                                        <w:left w:val="none" w:sz="0" w:space="0" w:color="auto"/>
                                                                                        <w:bottom w:val="none" w:sz="0" w:space="0" w:color="auto"/>
                                                                                        <w:right w:val="none" w:sz="0" w:space="0" w:color="auto"/>
                                                                                      </w:divBdr>
                                                                                    </w:div>
                                                                                    <w:div w:id="2010869243">
                                                                                      <w:marLeft w:val="0"/>
                                                                                      <w:marRight w:val="0"/>
                                                                                      <w:marTop w:val="0"/>
                                                                                      <w:marBottom w:val="0"/>
                                                                                      <w:divBdr>
                                                                                        <w:top w:val="none" w:sz="0" w:space="0" w:color="auto"/>
                                                                                        <w:left w:val="none" w:sz="0" w:space="0" w:color="auto"/>
                                                                                        <w:bottom w:val="none" w:sz="0" w:space="0" w:color="auto"/>
                                                                                        <w:right w:val="none" w:sz="0" w:space="0" w:color="auto"/>
                                                                                      </w:divBdr>
                                                                                    </w:div>
                                                                                    <w:div w:id="1437869233">
                                                                                      <w:marLeft w:val="0"/>
                                                                                      <w:marRight w:val="0"/>
                                                                                      <w:marTop w:val="0"/>
                                                                                      <w:marBottom w:val="0"/>
                                                                                      <w:divBdr>
                                                                                        <w:top w:val="none" w:sz="0" w:space="0" w:color="auto"/>
                                                                                        <w:left w:val="none" w:sz="0" w:space="0" w:color="auto"/>
                                                                                        <w:bottom w:val="none" w:sz="0" w:space="0" w:color="auto"/>
                                                                                        <w:right w:val="none" w:sz="0" w:space="0" w:color="auto"/>
                                                                                      </w:divBdr>
                                                                                    </w:div>
                                                                                    <w:div w:id="5402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696876">
      <w:bodyDiv w:val="1"/>
      <w:marLeft w:val="0"/>
      <w:marRight w:val="0"/>
      <w:marTop w:val="0"/>
      <w:marBottom w:val="0"/>
      <w:divBdr>
        <w:top w:val="none" w:sz="0" w:space="0" w:color="auto"/>
        <w:left w:val="none" w:sz="0" w:space="0" w:color="auto"/>
        <w:bottom w:val="none" w:sz="0" w:space="0" w:color="auto"/>
        <w:right w:val="none" w:sz="0" w:space="0" w:color="auto"/>
      </w:divBdr>
      <w:divsChild>
        <w:div w:id="83962296">
          <w:marLeft w:val="0"/>
          <w:marRight w:val="0"/>
          <w:marTop w:val="0"/>
          <w:marBottom w:val="0"/>
          <w:divBdr>
            <w:top w:val="none" w:sz="0" w:space="0" w:color="auto"/>
            <w:left w:val="none" w:sz="0" w:space="0" w:color="auto"/>
            <w:bottom w:val="none" w:sz="0" w:space="0" w:color="auto"/>
            <w:right w:val="none" w:sz="0" w:space="0" w:color="auto"/>
          </w:divBdr>
          <w:divsChild>
            <w:div w:id="1161435048">
              <w:marLeft w:val="0"/>
              <w:marRight w:val="0"/>
              <w:marTop w:val="0"/>
              <w:marBottom w:val="0"/>
              <w:divBdr>
                <w:top w:val="none" w:sz="0" w:space="0" w:color="auto"/>
                <w:left w:val="none" w:sz="0" w:space="0" w:color="auto"/>
                <w:bottom w:val="none" w:sz="0" w:space="0" w:color="auto"/>
                <w:right w:val="none" w:sz="0" w:space="0" w:color="auto"/>
              </w:divBdr>
              <w:divsChild>
                <w:div w:id="194117724">
                  <w:marLeft w:val="0"/>
                  <w:marRight w:val="0"/>
                  <w:marTop w:val="0"/>
                  <w:marBottom w:val="0"/>
                  <w:divBdr>
                    <w:top w:val="none" w:sz="0" w:space="0" w:color="auto"/>
                    <w:left w:val="none" w:sz="0" w:space="0" w:color="auto"/>
                    <w:bottom w:val="none" w:sz="0" w:space="0" w:color="auto"/>
                    <w:right w:val="none" w:sz="0" w:space="0" w:color="auto"/>
                  </w:divBdr>
                  <w:divsChild>
                    <w:div w:id="1398553948">
                      <w:marLeft w:val="0"/>
                      <w:marRight w:val="0"/>
                      <w:marTop w:val="0"/>
                      <w:marBottom w:val="0"/>
                      <w:divBdr>
                        <w:top w:val="none" w:sz="0" w:space="0" w:color="auto"/>
                        <w:left w:val="none" w:sz="0" w:space="0" w:color="auto"/>
                        <w:bottom w:val="none" w:sz="0" w:space="0" w:color="auto"/>
                        <w:right w:val="none" w:sz="0" w:space="0" w:color="auto"/>
                      </w:divBdr>
                      <w:divsChild>
                        <w:div w:id="1547839566">
                          <w:marLeft w:val="0"/>
                          <w:marRight w:val="0"/>
                          <w:marTop w:val="0"/>
                          <w:marBottom w:val="0"/>
                          <w:divBdr>
                            <w:top w:val="none" w:sz="0" w:space="0" w:color="auto"/>
                            <w:left w:val="none" w:sz="0" w:space="0" w:color="auto"/>
                            <w:bottom w:val="none" w:sz="0" w:space="0" w:color="auto"/>
                            <w:right w:val="none" w:sz="0" w:space="0" w:color="auto"/>
                          </w:divBdr>
                          <w:divsChild>
                            <w:div w:id="793057381">
                              <w:marLeft w:val="0"/>
                              <w:marRight w:val="0"/>
                              <w:marTop w:val="0"/>
                              <w:marBottom w:val="0"/>
                              <w:divBdr>
                                <w:top w:val="none" w:sz="0" w:space="0" w:color="auto"/>
                                <w:left w:val="none" w:sz="0" w:space="0" w:color="auto"/>
                                <w:bottom w:val="none" w:sz="0" w:space="0" w:color="auto"/>
                                <w:right w:val="none" w:sz="0" w:space="0" w:color="auto"/>
                              </w:divBdr>
                              <w:divsChild>
                                <w:div w:id="1063137828">
                                  <w:marLeft w:val="0"/>
                                  <w:marRight w:val="0"/>
                                  <w:marTop w:val="0"/>
                                  <w:marBottom w:val="0"/>
                                  <w:divBdr>
                                    <w:top w:val="none" w:sz="0" w:space="0" w:color="auto"/>
                                    <w:left w:val="none" w:sz="0" w:space="0" w:color="auto"/>
                                    <w:bottom w:val="none" w:sz="0" w:space="0" w:color="auto"/>
                                    <w:right w:val="none" w:sz="0" w:space="0" w:color="auto"/>
                                  </w:divBdr>
                                  <w:divsChild>
                                    <w:div w:id="170417867">
                                      <w:marLeft w:val="0"/>
                                      <w:marRight w:val="0"/>
                                      <w:marTop w:val="0"/>
                                      <w:marBottom w:val="0"/>
                                      <w:divBdr>
                                        <w:top w:val="none" w:sz="0" w:space="0" w:color="auto"/>
                                        <w:left w:val="none" w:sz="0" w:space="0" w:color="auto"/>
                                        <w:bottom w:val="none" w:sz="0" w:space="0" w:color="auto"/>
                                        <w:right w:val="none" w:sz="0" w:space="0" w:color="auto"/>
                                      </w:divBdr>
                                      <w:divsChild>
                                        <w:div w:id="164635020">
                                          <w:marLeft w:val="0"/>
                                          <w:marRight w:val="0"/>
                                          <w:marTop w:val="0"/>
                                          <w:marBottom w:val="0"/>
                                          <w:divBdr>
                                            <w:top w:val="none" w:sz="0" w:space="0" w:color="auto"/>
                                            <w:left w:val="none" w:sz="0" w:space="0" w:color="auto"/>
                                            <w:bottom w:val="none" w:sz="0" w:space="0" w:color="auto"/>
                                            <w:right w:val="none" w:sz="0" w:space="0" w:color="auto"/>
                                          </w:divBdr>
                                          <w:divsChild>
                                            <w:div w:id="1900241050">
                                              <w:marLeft w:val="0"/>
                                              <w:marRight w:val="0"/>
                                              <w:marTop w:val="0"/>
                                              <w:marBottom w:val="0"/>
                                              <w:divBdr>
                                                <w:top w:val="none" w:sz="0" w:space="0" w:color="auto"/>
                                                <w:left w:val="none" w:sz="0" w:space="0" w:color="auto"/>
                                                <w:bottom w:val="none" w:sz="0" w:space="0" w:color="auto"/>
                                                <w:right w:val="none" w:sz="0" w:space="0" w:color="auto"/>
                                              </w:divBdr>
                                              <w:divsChild>
                                                <w:div w:id="541092167">
                                                  <w:marLeft w:val="0"/>
                                                  <w:marRight w:val="0"/>
                                                  <w:marTop w:val="0"/>
                                                  <w:marBottom w:val="0"/>
                                                  <w:divBdr>
                                                    <w:top w:val="none" w:sz="0" w:space="0" w:color="auto"/>
                                                    <w:left w:val="none" w:sz="0" w:space="0" w:color="auto"/>
                                                    <w:bottom w:val="none" w:sz="0" w:space="0" w:color="auto"/>
                                                    <w:right w:val="none" w:sz="0" w:space="0" w:color="auto"/>
                                                  </w:divBdr>
                                                  <w:divsChild>
                                                    <w:div w:id="297031603">
                                                      <w:marLeft w:val="0"/>
                                                      <w:marRight w:val="0"/>
                                                      <w:marTop w:val="0"/>
                                                      <w:marBottom w:val="0"/>
                                                      <w:divBdr>
                                                        <w:top w:val="single" w:sz="12" w:space="0" w:color="ABABAB"/>
                                                        <w:left w:val="single" w:sz="6" w:space="0" w:color="ABABAB"/>
                                                        <w:bottom w:val="none" w:sz="0" w:space="0" w:color="auto"/>
                                                        <w:right w:val="single" w:sz="6" w:space="0" w:color="ABABAB"/>
                                                      </w:divBdr>
                                                      <w:divsChild>
                                                        <w:div w:id="231812583">
                                                          <w:marLeft w:val="0"/>
                                                          <w:marRight w:val="0"/>
                                                          <w:marTop w:val="0"/>
                                                          <w:marBottom w:val="0"/>
                                                          <w:divBdr>
                                                            <w:top w:val="none" w:sz="0" w:space="0" w:color="auto"/>
                                                            <w:left w:val="none" w:sz="0" w:space="0" w:color="auto"/>
                                                            <w:bottom w:val="none" w:sz="0" w:space="0" w:color="auto"/>
                                                            <w:right w:val="none" w:sz="0" w:space="0" w:color="auto"/>
                                                          </w:divBdr>
                                                          <w:divsChild>
                                                            <w:div w:id="697924307">
                                                              <w:marLeft w:val="0"/>
                                                              <w:marRight w:val="0"/>
                                                              <w:marTop w:val="0"/>
                                                              <w:marBottom w:val="0"/>
                                                              <w:divBdr>
                                                                <w:top w:val="none" w:sz="0" w:space="0" w:color="auto"/>
                                                                <w:left w:val="none" w:sz="0" w:space="0" w:color="auto"/>
                                                                <w:bottom w:val="none" w:sz="0" w:space="0" w:color="auto"/>
                                                                <w:right w:val="none" w:sz="0" w:space="0" w:color="auto"/>
                                                              </w:divBdr>
                                                              <w:divsChild>
                                                                <w:div w:id="1782457805">
                                                                  <w:marLeft w:val="0"/>
                                                                  <w:marRight w:val="0"/>
                                                                  <w:marTop w:val="0"/>
                                                                  <w:marBottom w:val="0"/>
                                                                  <w:divBdr>
                                                                    <w:top w:val="none" w:sz="0" w:space="0" w:color="auto"/>
                                                                    <w:left w:val="none" w:sz="0" w:space="0" w:color="auto"/>
                                                                    <w:bottom w:val="none" w:sz="0" w:space="0" w:color="auto"/>
                                                                    <w:right w:val="none" w:sz="0" w:space="0" w:color="auto"/>
                                                                  </w:divBdr>
                                                                  <w:divsChild>
                                                                    <w:div w:id="1925532523">
                                                                      <w:marLeft w:val="0"/>
                                                                      <w:marRight w:val="0"/>
                                                                      <w:marTop w:val="0"/>
                                                                      <w:marBottom w:val="0"/>
                                                                      <w:divBdr>
                                                                        <w:top w:val="none" w:sz="0" w:space="0" w:color="auto"/>
                                                                        <w:left w:val="none" w:sz="0" w:space="0" w:color="auto"/>
                                                                        <w:bottom w:val="none" w:sz="0" w:space="0" w:color="auto"/>
                                                                        <w:right w:val="none" w:sz="0" w:space="0" w:color="auto"/>
                                                                      </w:divBdr>
                                                                      <w:divsChild>
                                                                        <w:div w:id="1916934392">
                                                                          <w:marLeft w:val="0"/>
                                                                          <w:marRight w:val="0"/>
                                                                          <w:marTop w:val="0"/>
                                                                          <w:marBottom w:val="0"/>
                                                                          <w:divBdr>
                                                                            <w:top w:val="none" w:sz="0" w:space="0" w:color="auto"/>
                                                                            <w:left w:val="none" w:sz="0" w:space="0" w:color="auto"/>
                                                                            <w:bottom w:val="none" w:sz="0" w:space="0" w:color="auto"/>
                                                                            <w:right w:val="none" w:sz="0" w:space="0" w:color="auto"/>
                                                                          </w:divBdr>
                                                                          <w:divsChild>
                                                                            <w:div w:id="65298975">
                                                                              <w:marLeft w:val="0"/>
                                                                              <w:marRight w:val="0"/>
                                                                              <w:marTop w:val="0"/>
                                                                              <w:marBottom w:val="0"/>
                                                                              <w:divBdr>
                                                                                <w:top w:val="none" w:sz="0" w:space="0" w:color="auto"/>
                                                                                <w:left w:val="none" w:sz="0" w:space="0" w:color="auto"/>
                                                                                <w:bottom w:val="none" w:sz="0" w:space="0" w:color="auto"/>
                                                                                <w:right w:val="none" w:sz="0" w:space="0" w:color="auto"/>
                                                                              </w:divBdr>
                                                                              <w:divsChild>
                                                                                <w:div w:id="1477184575">
                                                                                  <w:marLeft w:val="0"/>
                                                                                  <w:marRight w:val="0"/>
                                                                                  <w:marTop w:val="0"/>
                                                                                  <w:marBottom w:val="0"/>
                                                                                  <w:divBdr>
                                                                                    <w:top w:val="none" w:sz="0" w:space="0" w:color="auto"/>
                                                                                    <w:left w:val="none" w:sz="0" w:space="0" w:color="auto"/>
                                                                                    <w:bottom w:val="none" w:sz="0" w:space="0" w:color="auto"/>
                                                                                    <w:right w:val="none" w:sz="0" w:space="0" w:color="auto"/>
                                                                                  </w:divBdr>
                                                                                </w:div>
                                                                                <w:div w:id="292636748">
                                                                                  <w:marLeft w:val="0"/>
                                                                                  <w:marRight w:val="0"/>
                                                                                  <w:marTop w:val="0"/>
                                                                                  <w:marBottom w:val="0"/>
                                                                                  <w:divBdr>
                                                                                    <w:top w:val="none" w:sz="0" w:space="0" w:color="auto"/>
                                                                                    <w:left w:val="none" w:sz="0" w:space="0" w:color="auto"/>
                                                                                    <w:bottom w:val="none" w:sz="0" w:space="0" w:color="auto"/>
                                                                                    <w:right w:val="none" w:sz="0" w:space="0" w:color="auto"/>
                                                                                  </w:divBdr>
                                                                                  <w:divsChild>
                                                                                    <w:div w:id="1504979171">
                                                                                      <w:marLeft w:val="0"/>
                                                                                      <w:marRight w:val="0"/>
                                                                                      <w:marTop w:val="0"/>
                                                                                      <w:marBottom w:val="0"/>
                                                                                      <w:divBdr>
                                                                                        <w:top w:val="none" w:sz="0" w:space="0" w:color="auto"/>
                                                                                        <w:left w:val="none" w:sz="0" w:space="0" w:color="auto"/>
                                                                                        <w:bottom w:val="none" w:sz="0" w:space="0" w:color="auto"/>
                                                                                        <w:right w:val="none" w:sz="0" w:space="0" w:color="auto"/>
                                                                                      </w:divBdr>
                                                                                    </w:div>
                                                                                    <w:div w:id="524827416">
                                                                                      <w:marLeft w:val="0"/>
                                                                                      <w:marRight w:val="0"/>
                                                                                      <w:marTop w:val="0"/>
                                                                                      <w:marBottom w:val="0"/>
                                                                                      <w:divBdr>
                                                                                        <w:top w:val="none" w:sz="0" w:space="0" w:color="auto"/>
                                                                                        <w:left w:val="none" w:sz="0" w:space="0" w:color="auto"/>
                                                                                        <w:bottom w:val="none" w:sz="0" w:space="0" w:color="auto"/>
                                                                                        <w:right w:val="none" w:sz="0" w:space="0" w:color="auto"/>
                                                                                      </w:divBdr>
                                                                                    </w:div>
                                                                                    <w:div w:id="847982646">
                                                                                      <w:marLeft w:val="0"/>
                                                                                      <w:marRight w:val="0"/>
                                                                                      <w:marTop w:val="0"/>
                                                                                      <w:marBottom w:val="0"/>
                                                                                      <w:divBdr>
                                                                                        <w:top w:val="none" w:sz="0" w:space="0" w:color="auto"/>
                                                                                        <w:left w:val="none" w:sz="0" w:space="0" w:color="auto"/>
                                                                                        <w:bottom w:val="none" w:sz="0" w:space="0" w:color="auto"/>
                                                                                        <w:right w:val="none" w:sz="0" w:space="0" w:color="auto"/>
                                                                                      </w:divBdr>
                                                                                    </w:div>
                                                                                    <w:div w:id="597104685">
                                                                                      <w:marLeft w:val="0"/>
                                                                                      <w:marRight w:val="0"/>
                                                                                      <w:marTop w:val="0"/>
                                                                                      <w:marBottom w:val="0"/>
                                                                                      <w:divBdr>
                                                                                        <w:top w:val="none" w:sz="0" w:space="0" w:color="auto"/>
                                                                                        <w:left w:val="none" w:sz="0" w:space="0" w:color="auto"/>
                                                                                        <w:bottom w:val="none" w:sz="0" w:space="0" w:color="auto"/>
                                                                                        <w:right w:val="none" w:sz="0" w:space="0" w:color="auto"/>
                                                                                      </w:divBdr>
                                                                                    </w:div>
                                                                                    <w:div w:id="2021811060">
                                                                                      <w:marLeft w:val="0"/>
                                                                                      <w:marRight w:val="0"/>
                                                                                      <w:marTop w:val="0"/>
                                                                                      <w:marBottom w:val="0"/>
                                                                                      <w:divBdr>
                                                                                        <w:top w:val="none" w:sz="0" w:space="0" w:color="auto"/>
                                                                                        <w:left w:val="none" w:sz="0" w:space="0" w:color="auto"/>
                                                                                        <w:bottom w:val="none" w:sz="0" w:space="0" w:color="auto"/>
                                                                                        <w:right w:val="none" w:sz="0" w:space="0" w:color="auto"/>
                                                                                      </w:divBdr>
                                                                                    </w:div>
                                                                                  </w:divsChild>
                                                                                </w:div>
                                                                                <w:div w:id="1682469766">
                                                                                  <w:marLeft w:val="0"/>
                                                                                  <w:marRight w:val="0"/>
                                                                                  <w:marTop w:val="0"/>
                                                                                  <w:marBottom w:val="0"/>
                                                                                  <w:divBdr>
                                                                                    <w:top w:val="none" w:sz="0" w:space="0" w:color="auto"/>
                                                                                    <w:left w:val="none" w:sz="0" w:space="0" w:color="auto"/>
                                                                                    <w:bottom w:val="none" w:sz="0" w:space="0" w:color="auto"/>
                                                                                    <w:right w:val="none" w:sz="0" w:space="0" w:color="auto"/>
                                                                                  </w:divBdr>
                                                                                  <w:divsChild>
                                                                                    <w:div w:id="382339435">
                                                                                      <w:marLeft w:val="0"/>
                                                                                      <w:marRight w:val="0"/>
                                                                                      <w:marTop w:val="0"/>
                                                                                      <w:marBottom w:val="0"/>
                                                                                      <w:divBdr>
                                                                                        <w:top w:val="none" w:sz="0" w:space="0" w:color="auto"/>
                                                                                        <w:left w:val="none" w:sz="0" w:space="0" w:color="auto"/>
                                                                                        <w:bottom w:val="none" w:sz="0" w:space="0" w:color="auto"/>
                                                                                        <w:right w:val="none" w:sz="0" w:space="0" w:color="auto"/>
                                                                                      </w:divBdr>
                                                                                    </w:div>
                                                                                    <w:div w:id="1211989619">
                                                                                      <w:marLeft w:val="0"/>
                                                                                      <w:marRight w:val="0"/>
                                                                                      <w:marTop w:val="0"/>
                                                                                      <w:marBottom w:val="0"/>
                                                                                      <w:divBdr>
                                                                                        <w:top w:val="none" w:sz="0" w:space="0" w:color="auto"/>
                                                                                        <w:left w:val="none" w:sz="0" w:space="0" w:color="auto"/>
                                                                                        <w:bottom w:val="none" w:sz="0" w:space="0" w:color="auto"/>
                                                                                        <w:right w:val="none" w:sz="0" w:space="0" w:color="auto"/>
                                                                                      </w:divBdr>
                                                                                    </w:div>
                                                                                    <w:div w:id="7861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lga-responds-government-spending-round" TargetMode="External"/><Relationship Id="rId18" Type="http://schemas.openxmlformats.org/officeDocument/2006/relationships/hyperlink" Target="https://www.nao.org.uk/code-audit-practice/wp-content/uploads/sites/29/2019/07/11856-001-Local-audit-in-England-Code-of-Audit-Practice-Book.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news/call-for-views-for-independent-review-into-local-authority-audit" TargetMode="External"/><Relationship Id="rId7" Type="http://schemas.openxmlformats.org/officeDocument/2006/relationships/settings" Target="settings.xml"/><Relationship Id="rId12" Type="http://schemas.openxmlformats.org/officeDocument/2006/relationships/hyperlink" Target="https://www.local.gov.uk/parliament/briefings-and-responses/spending-round-2019-day-briefing" TargetMode="External"/><Relationship Id="rId17" Type="http://schemas.openxmlformats.org/officeDocument/2006/relationships/hyperlink" Target="https://www.nao.org.uk/code-audit-practice/about-co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parliament/briefings-and-responses/national-audit-office-local-audit-england-code-audit-practice" TargetMode="External"/><Relationship Id="rId20" Type="http://schemas.openxmlformats.org/officeDocument/2006/relationships/hyperlink" Target="https://www.gov.uk/government/news/audit-quality-of-councils-will-face-examination-in-new-independent-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explaining-variation-spending-childrens-service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rotect-eu.mimecast.com/s/r_11CP1JWIKnP1rczj3cIt" TargetMode="External"/><Relationship Id="rId23" Type="http://schemas.openxmlformats.org/officeDocument/2006/relationships/hyperlink" Target="https://www.local.gov.uk/about/news/brexit-countdown-councils-need-overdue-eu-replacement-fund-certainty" TargetMode="External"/><Relationship Id="rId10" Type="http://schemas.openxmlformats.org/officeDocument/2006/relationships/endnotes" Target="endnotes.xml"/><Relationship Id="rId19" Type="http://schemas.openxmlformats.org/officeDocument/2006/relationships/hyperlink" Target="https://www.nao.org.uk/code-audit-practice/wp-content/uploads/sites/29/2019/08/draft-Local-audit-in-England-Code-of-Audit-Practice-code-consultation-20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eu.mimecast.com/s/3pmyCO796FpkML9IEke7bn" TargetMode="External"/><Relationship Id="rId22" Type="http://schemas.openxmlformats.org/officeDocument/2006/relationships/hyperlink" Target="https://www.local.gov.uk/sites/default/files/documents/Workforce%20infographic%20-%20Final%2010%20Sep%202019%20-%20LGA%20data%20pack.pdf" TargetMode="External"/><Relationship Id="R4937c6787a91432d"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36ab8c3397666db8ba340372a8337b0">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2cf5b5e428501e1b1f84cddc0325b4"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C2815-E53D-443B-9452-C32CDAEC92B0}">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33320922-3aa3-40cb-b26e-1bfebf933094"/>
    <ds:schemaRef ds:uri="http://purl.org/dc/terms/"/>
    <ds:schemaRef ds:uri="http://www.w3.org/XML/1998/namespace"/>
    <ds:schemaRef ds:uri="http://purl.org/dc/dcmitype/"/>
    <ds:schemaRef ds:uri="846c3db3-041b-47fd-b02b-1debea70191d"/>
    <ds:schemaRef ds:uri="http://schemas.microsoft.com/office/2006/metadata/properties"/>
  </ds:schemaRefs>
</ds:datastoreItem>
</file>

<file path=customXml/itemProps2.xml><?xml version="1.0" encoding="utf-8"?>
<ds:datastoreItem xmlns:ds="http://schemas.openxmlformats.org/officeDocument/2006/customXml" ds:itemID="{3CA7AF68-9740-4640-BD2D-1FFD0B0D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AB278-6E29-43BC-8B03-86937BF0729F}">
  <ds:schemaRefs>
    <ds:schemaRef ds:uri="http://schemas.microsoft.com/sharepoint/v3/contenttype/forms"/>
  </ds:schemaRefs>
</ds:datastoreItem>
</file>

<file path=customXml/itemProps4.xml><?xml version="1.0" encoding="utf-8"?>
<ds:datastoreItem xmlns:ds="http://schemas.openxmlformats.org/officeDocument/2006/customXml" ds:itemID="{27C187B8-FA68-48D7-BA17-0D9FE42C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397D9310</Template>
  <TotalTime>2</TotalTime>
  <Pages>4</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Aivaras Statkevicius</dc:creator>
  <cp:keywords/>
  <dc:description/>
  <cp:lastModifiedBy>Thomas French</cp:lastModifiedBy>
  <cp:revision>4</cp:revision>
  <dcterms:created xsi:type="dcterms:W3CDTF">2019-10-24T14:08:00Z</dcterms:created>
  <dcterms:modified xsi:type="dcterms:W3CDTF">2019-10-28T14:39:00Z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